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center" w:pos="1920"/>
          <w:tab w:val="center" w:pos="5460"/>
        </w:tabs>
        <w:jc w:val="center"/>
        <w:rPr>
          <w:rFonts w:hint="eastAsia" w:ascii="方正公文小标宋" w:eastAsia="方正公文小标宋"/>
          <w:sz w:val="44"/>
          <w:szCs w:val="44"/>
        </w:rPr>
      </w:pPr>
      <w:r>
        <w:rPr>
          <w:rFonts w:hint="eastAsia" w:ascii="方正公文小标宋" w:hAnsi="Times New Roman" w:eastAsia="方正公文小标宋" w:cs="Times New Roman"/>
          <w:sz w:val="44"/>
          <w:szCs w:val="44"/>
          <w:lang w:val="en-US" w:eastAsia="zh-CN"/>
        </w:rPr>
        <w:t>宝鸡市住宅区及楼宇命名更名暂行办法</w:t>
      </w:r>
    </w:p>
    <w:p>
      <w:pPr>
        <w:spacing w:line="600" w:lineRule="exact"/>
        <w:jc w:val="center"/>
        <w:rPr>
          <w:rFonts w:hint="eastAsia" w:ascii="黑体" w:hAnsi="方正公文小标宋" w:eastAsia="黑体" w:cs="方正公文小标宋"/>
          <w:color w:val="000000"/>
          <w:sz w:val="32"/>
          <w:szCs w:val="32"/>
        </w:rPr>
      </w:pPr>
    </w:p>
    <w:p>
      <w:pPr>
        <w:pStyle w:val="27"/>
        <w:spacing w:line="600" w:lineRule="exact"/>
        <w:ind w:firstLine="640" w:firstLineChars="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 xml:space="preserve">  为加强和规范全市具有重要地理方位意义的住宅区、楼宇名称的管理，适应经济社会发展、人民生活需要，传承发展中华优秀文化，依据国务院《地名管理条例》、民政部《地名管理条例实施办法》《地名备案公告管理办法（试行）》等规定，结合我市实际，制定本办法。</w:t>
      </w:r>
    </w:p>
    <w:p>
      <w:pPr>
        <w:pStyle w:val="27"/>
        <w:spacing w:line="600" w:lineRule="exact"/>
        <w:ind w:firstLine="640" w:firstLineChars="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 xml:space="preserve">  本市行政区域内具有重要地理方位意义的住宅区、楼宇（以下简称住宅区、楼宇）名称的命名、更名等管理活动，适用本办法。</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具有重要地理方位意义，是指在一定区域范围内同类地理实体中指位作用相对突出，其名称可供社会公众使用。</w:t>
      </w:r>
    </w:p>
    <w:p>
      <w:pPr>
        <w:pStyle w:val="27"/>
        <w:spacing w:line="600" w:lineRule="exact"/>
        <w:ind w:firstLine="640" w:firstLineChars="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 xml:space="preserve">  住宅区、楼宇命名、更名应当坚持和加强党的全面领导，有利于维护国家主权和民族团结，有利于弘扬社会主义核心价值观，有利于推进国家治理体系和治理能力现代化，有利于传承发展中华优秀文化。</w:t>
      </w:r>
    </w:p>
    <w:p>
      <w:pPr>
        <w:pStyle w:val="27"/>
        <w:spacing w:line="600" w:lineRule="exact"/>
        <w:ind w:firstLine="640" w:firstLineChars="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 xml:space="preserve">  市住房和城乡建设主管部门在市民政部门监督指导下，负责全市住宅区、楼宇名称管理工作。</w:t>
      </w:r>
    </w:p>
    <w:p>
      <w:pPr>
        <w:pStyle w:val="28"/>
        <w:spacing w:line="600" w:lineRule="exact"/>
        <w:ind w:firstLine="64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各区、县住房和城乡建设主管部门在民政部门监督指导下，负责本辖区内住宅区、楼宇名称管理工作。</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宝鸡高新技术产业开发区、蔡家坡经济技术开发区管委会住房和城乡建设主管部门，在民政部门监督指导下，负责开发区范围内住宅区、楼宇名称管理工作。</w:t>
      </w:r>
    </w:p>
    <w:p>
      <w:pPr>
        <w:pStyle w:val="27"/>
        <w:spacing w:line="600" w:lineRule="exact"/>
        <w:ind w:firstLine="640" w:firstLineChars="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 xml:space="preserve">  住宅区、楼宇</w:t>
      </w:r>
      <w:r>
        <w:rPr>
          <w:rFonts w:hint="default" w:ascii="仿宋_GB2312" w:eastAsia="仿宋_GB2312"/>
          <w:color w:val="000000"/>
          <w:szCs w:val="32"/>
          <w:lang w:val="en-US" w:eastAsia="zh-CN"/>
        </w:rPr>
        <w:t>命名</w:t>
      </w:r>
      <w:r>
        <w:rPr>
          <w:rFonts w:hint="eastAsia" w:ascii="仿宋_GB2312" w:eastAsia="仿宋_GB2312"/>
          <w:color w:val="000000"/>
          <w:szCs w:val="32"/>
          <w:lang w:val="en-US" w:eastAsia="zh-CN"/>
        </w:rPr>
        <w:t>、</w:t>
      </w:r>
      <w:r>
        <w:rPr>
          <w:rFonts w:hint="default" w:ascii="仿宋_GB2312" w:eastAsia="仿宋_GB2312"/>
          <w:color w:val="000000"/>
          <w:szCs w:val="32"/>
          <w:lang w:val="en-US" w:eastAsia="zh-CN"/>
        </w:rPr>
        <w:t>更名实行申报</w:t>
      </w:r>
      <w:r>
        <w:rPr>
          <w:rFonts w:hint="eastAsia" w:ascii="仿宋_GB2312" w:eastAsia="仿宋_GB2312"/>
          <w:color w:val="000000"/>
          <w:szCs w:val="32"/>
          <w:lang w:val="en-US" w:eastAsia="zh-CN"/>
        </w:rPr>
        <w:t>审批</w:t>
      </w:r>
      <w:r>
        <w:rPr>
          <w:rFonts w:hint="default" w:ascii="仿宋_GB2312" w:eastAsia="仿宋_GB2312"/>
          <w:color w:val="000000"/>
          <w:szCs w:val="32"/>
          <w:lang w:val="en-US" w:eastAsia="zh-CN"/>
        </w:rPr>
        <w:t>制度</w:t>
      </w:r>
      <w:r>
        <w:rPr>
          <w:rFonts w:hint="eastAsia" w:ascii="仿宋_GB2312" w:eastAsia="仿宋_GB2312"/>
          <w:color w:val="000000"/>
          <w:szCs w:val="32"/>
          <w:lang w:val="en-US" w:eastAsia="zh-CN"/>
        </w:rPr>
        <w:t>，应</w:t>
      </w:r>
      <w:r>
        <w:rPr>
          <w:rFonts w:hint="default" w:ascii="仿宋_GB2312" w:eastAsia="仿宋_GB2312"/>
          <w:color w:val="000000"/>
          <w:szCs w:val="32"/>
          <w:lang w:val="en-US" w:eastAsia="zh-CN"/>
        </w:rPr>
        <w:t>遵循便民高效原则，为申请人提供优质服务。</w:t>
      </w:r>
    </w:p>
    <w:p>
      <w:pPr>
        <w:pStyle w:val="28"/>
        <w:spacing w:line="600" w:lineRule="exact"/>
        <w:ind w:firstLine="640"/>
        <w:rPr>
          <w:rFonts w:hint="eastAsia" w:ascii="仿宋_GB2312" w:eastAsia="仿宋_GB2312"/>
          <w:color w:val="000000"/>
          <w:szCs w:val="32"/>
          <w:lang w:val="en-US" w:eastAsia="zh-CN"/>
        </w:rPr>
      </w:pPr>
      <w:r>
        <w:rPr>
          <w:rFonts w:hint="default" w:ascii="仿宋_GB2312" w:eastAsia="仿宋_GB2312"/>
          <w:color w:val="000000"/>
          <w:szCs w:val="32"/>
          <w:lang w:val="en-US" w:eastAsia="zh-CN"/>
        </w:rPr>
        <w:t>各区、县</w:t>
      </w:r>
      <w:r>
        <w:rPr>
          <w:rFonts w:hint="eastAsia" w:ascii="仿宋_GB2312" w:eastAsia="仿宋_GB2312"/>
          <w:color w:val="000000"/>
          <w:szCs w:val="32"/>
          <w:lang w:val="en-US" w:eastAsia="zh-CN"/>
        </w:rPr>
        <w:t>、开发区</w:t>
      </w:r>
      <w:r>
        <w:rPr>
          <w:rFonts w:hint="default" w:ascii="仿宋_GB2312" w:eastAsia="仿宋_GB2312"/>
          <w:color w:val="000000"/>
          <w:szCs w:val="32"/>
          <w:lang w:val="en-US" w:eastAsia="zh-CN"/>
        </w:rPr>
        <w:t>实行行政审批集中管理的，住房和城乡主管部门可依据有关规定委托行政审批管理部门实施住宅区、楼宇命名、更名审批</w:t>
      </w:r>
      <w:r>
        <w:rPr>
          <w:rFonts w:hint="eastAsia" w:ascii="仿宋_GB2312" w:eastAsia="仿宋_GB2312"/>
          <w:color w:val="000000"/>
          <w:szCs w:val="32"/>
          <w:lang w:val="en-US" w:eastAsia="zh-CN"/>
        </w:rPr>
        <w:t>工作。</w:t>
      </w:r>
    </w:p>
    <w:p>
      <w:pPr>
        <w:pStyle w:val="28"/>
        <w:spacing w:line="600" w:lineRule="exact"/>
        <w:ind w:firstLine="64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各区、县、开发区应</w:t>
      </w:r>
      <w:r>
        <w:rPr>
          <w:rFonts w:hint="default" w:ascii="仿宋_GB2312" w:eastAsia="仿宋_GB2312"/>
          <w:color w:val="000000"/>
          <w:szCs w:val="32"/>
          <w:lang w:val="en-US" w:eastAsia="zh-CN"/>
        </w:rPr>
        <w:t>积极推进将</w:t>
      </w:r>
      <w:r>
        <w:rPr>
          <w:rFonts w:hint="eastAsia" w:ascii="仿宋_GB2312" w:eastAsia="仿宋_GB2312"/>
          <w:color w:val="000000"/>
          <w:szCs w:val="32"/>
          <w:lang w:val="en-US" w:eastAsia="zh-CN"/>
        </w:rPr>
        <w:t>住宅区、楼宇命名、更名审批</w:t>
      </w:r>
      <w:r>
        <w:rPr>
          <w:rFonts w:hint="default" w:ascii="仿宋_GB2312" w:eastAsia="仿宋_GB2312"/>
          <w:color w:val="000000"/>
          <w:szCs w:val="32"/>
          <w:lang w:val="en-US" w:eastAsia="zh-CN"/>
        </w:rPr>
        <w:t>事项纳入政务服务平台</w:t>
      </w:r>
      <w:r>
        <w:rPr>
          <w:rFonts w:hint="eastAsia" w:ascii="仿宋_GB2312" w:eastAsia="仿宋_GB2312"/>
          <w:color w:val="000000"/>
          <w:szCs w:val="32"/>
          <w:lang w:val="en-US" w:eastAsia="zh-CN"/>
        </w:rPr>
        <w:t>办理</w:t>
      </w:r>
      <w:r>
        <w:rPr>
          <w:rFonts w:hint="default" w:ascii="仿宋_GB2312" w:eastAsia="仿宋_GB2312"/>
          <w:color w:val="000000"/>
          <w:szCs w:val="32"/>
          <w:lang w:val="en-US" w:eastAsia="zh-CN"/>
        </w:rPr>
        <w:t>。</w:t>
      </w:r>
    </w:p>
    <w:p>
      <w:pPr>
        <w:pStyle w:val="27"/>
        <w:spacing w:line="600" w:lineRule="exact"/>
        <w:ind w:firstLine="640" w:firstLineChars="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 xml:space="preserve">  住宅区、楼宇命名、更名审批，按照以下程序办理：</w:t>
      </w:r>
    </w:p>
    <w:p>
      <w:pPr>
        <w:pStyle w:val="28"/>
        <w:numPr>
          <w:ilvl w:val="0"/>
          <w:numId w:val="2"/>
        </w:numPr>
        <w:spacing w:line="600" w:lineRule="exact"/>
        <w:ind w:firstLine="640"/>
        <w:rPr>
          <w:rFonts w:hint="default" w:ascii="仿宋_GB2312" w:eastAsia="仿宋_GB2312"/>
          <w:color w:val="000000"/>
          <w:szCs w:val="32"/>
          <w:lang w:val="en-US" w:eastAsia="zh-CN"/>
        </w:rPr>
      </w:pPr>
      <w:r>
        <w:rPr>
          <w:rFonts w:hint="eastAsia" w:ascii="仿宋_GB2312" w:hAnsi="仿宋" w:eastAsia="仿宋_GB2312" w:cs="仿宋"/>
          <w:color w:val="000000"/>
          <w:kern w:val="2"/>
          <w:sz w:val="32"/>
          <w:szCs w:val="32"/>
          <w:lang w:val="en-US" w:eastAsia="zh-CN"/>
        </w:rPr>
        <w:t>申请。申请人按照本办法之规定，拟定住宅区、楼宇</w:t>
      </w:r>
      <w:r>
        <w:rPr>
          <w:rFonts w:hint="eastAsia" w:ascii="仿宋_GB2312" w:eastAsia="仿宋_GB2312"/>
          <w:color w:val="000000"/>
          <w:szCs w:val="32"/>
          <w:lang w:val="en-US" w:eastAsia="zh-CN"/>
        </w:rPr>
        <w:t>名称，向审批部门提出申请，提交申报材料。审批部门应在5个工作日内反馈受理意见。</w:t>
      </w:r>
    </w:p>
    <w:p>
      <w:pPr>
        <w:pStyle w:val="28"/>
        <w:numPr>
          <w:ilvl w:val="0"/>
          <w:numId w:val="2"/>
        </w:numPr>
        <w:spacing w:line="600" w:lineRule="exact"/>
        <w:ind w:firstLine="64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审核。审批部门受理申请后，应在5个工作日内依据国家有关法律法规及本办法的规定对拟用名称及相关申请进行审核，符合要求的，向同级民政部门征求意见。民政部门应当于收到征求意见之日起5个工作日内反馈意见。</w:t>
      </w:r>
    </w:p>
    <w:p>
      <w:pPr>
        <w:pStyle w:val="28"/>
        <w:numPr>
          <w:ilvl w:val="0"/>
          <w:numId w:val="2"/>
        </w:numPr>
        <w:spacing w:line="600" w:lineRule="exact"/>
        <w:ind w:firstLine="64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批准。审批部门在收到民政部门同意使用名称的意见后，应当在5个工作日内完成名称批准。</w:t>
      </w:r>
    </w:p>
    <w:p>
      <w:pPr>
        <w:pStyle w:val="28"/>
        <w:numPr>
          <w:ilvl w:val="0"/>
          <w:numId w:val="2"/>
        </w:numPr>
        <w:spacing w:line="600" w:lineRule="exact"/>
        <w:ind w:firstLine="64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备案。审批部门依据《陕西省地名命名更名备案公告办法》在《中国·国家地名信息库》报送备案，由民政部门进行备案审查及公告。</w:t>
      </w:r>
    </w:p>
    <w:p>
      <w:pPr>
        <w:pStyle w:val="27"/>
        <w:spacing w:line="600" w:lineRule="exact"/>
        <w:ind w:firstLine="640" w:firstLineChars="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 xml:space="preserve">  </w:t>
      </w:r>
      <w:r>
        <w:rPr>
          <w:rFonts w:hint="default" w:ascii="仿宋_GB2312" w:eastAsia="仿宋_GB2312"/>
          <w:color w:val="000000"/>
          <w:szCs w:val="32"/>
          <w:lang w:val="en-US" w:eastAsia="zh-CN"/>
        </w:rPr>
        <w:t>新建、续建住宅区、楼宇项目申请命名的，由建设单位向项目所在区、县、开发区住宅区、楼宇命名、更名审批部门申报。</w:t>
      </w:r>
    </w:p>
    <w:p>
      <w:pPr>
        <w:pStyle w:val="28"/>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已建成交付使用的住宅区、楼宇申请命名、更名的，由具有相应住宅区、楼宇权利的机关、企业事业单位、基层群众性自治组织</w:t>
      </w:r>
      <w:r>
        <w:rPr>
          <w:rFonts w:hint="eastAsia" w:ascii="仿宋_GB2312" w:eastAsia="仿宋_GB2312"/>
          <w:color w:val="000000"/>
          <w:szCs w:val="32"/>
          <w:lang w:val="en-US" w:eastAsia="zh-CN"/>
        </w:rPr>
        <w:t>、业主委员会</w:t>
      </w:r>
      <w:r>
        <w:rPr>
          <w:rFonts w:hint="default" w:ascii="仿宋_GB2312" w:eastAsia="仿宋_GB2312"/>
          <w:color w:val="000000"/>
          <w:szCs w:val="32"/>
          <w:lang w:val="en-US" w:eastAsia="zh-CN"/>
        </w:rPr>
        <w:t>等向所在区、县、开发区住宅区、楼宇命名、更名审批部门申报。</w:t>
      </w:r>
    </w:p>
    <w:p>
      <w:pPr>
        <w:pStyle w:val="27"/>
        <w:spacing w:line="600" w:lineRule="exact"/>
        <w:ind w:firstLine="640" w:firstLineChars="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 xml:space="preserve">  </w:t>
      </w:r>
      <w:r>
        <w:rPr>
          <w:rFonts w:hint="default" w:ascii="仿宋_GB2312" w:eastAsia="仿宋_GB2312"/>
          <w:color w:val="000000"/>
          <w:szCs w:val="32"/>
          <w:lang w:val="en-US" w:eastAsia="zh-CN"/>
        </w:rPr>
        <w:t>申报</w:t>
      </w:r>
      <w:r>
        <w:rPr>
          <w:rFonts w:hint="eastAsia" w:ascii="仿宋_GB2312" w:eastAsia="仿宋_GB2312"/>
          <w:color w:val="000000"/>
          <w:szCs w:val="32"/>
          <w:lang w:val="en-US" w:eastAsia="zh-CN"/>
        </w:rPr>
        <w:t>住宅区、楼宇名称</w:t>
      </w:r>
      <w:r>
        <w:rPr>
          <w:rFonts w:hint="default" w:ascii="仿宋_GB2312" w:eastAsia="仿宋_GB2312"/>
          <w:color w:val="000000"/>
          <w:szCs w:val="32"/>
          <w:lang w:val="en-US" w:eastAsia="zh-CN"/>
        </w:rPr>
        <w:t>命名、更名</w:t>
      </w:r>
      <w:r>
        <w:rPr>
          <w:rFonts w:hint="eastAsia" w:ascii="仿宋_GB2312" w:eastAsia="仿宋_GB2312"/>
          <w:color w:val="000000"/>
          <w:szCs w:val="32"/>
          <w:lang w:val="en-US" w:eastAsia="zh-CN"/>
        </w:rPr>
        <w:t>申请人</w:t>
      </w:r>
      <w:r>
        <w:rPr>
          <w:rFonts w:hint="default" w:ascii="仿宋_GB2312" w:eastAsia="仿宋_GB2312"/>
          <w:color w:val="000000"/>
          <w:szCs w:val="32"/>
          <w:lang w:val="en-US" w:eastAsia="zh-CN"/>
        </w:rPr>
        <w:t>应当提交申请书。申请书应当包括下列</w:t>
      </w:r>
      <w:r>
        <w:rPr>
          <w:rFonts w:hint="eastAsia" w:ascii="仿宋_GB2312" w:eastAsia="仿宋_GB2312"/>
          <w:color w:val="000000"/>
          <w:szCs w:val="32"/>
          <w:lang w:val="en-US" w:eastAsia="zh-CN"/>
        </w:rPr>
        <w:t>内容</w:t>
      </w:r>
      <w:r>
        <w:rPr>
          <w:rFonts w:hint="default" w:ascii="仿宋_GB2312" w:eastAsia="仿宋_GB2312"/>
          <w:color w:val="000000"/>
          <w:szCs w:val="32"/>
          <w:lang w:val="en-US" w:eastAsia="zh-CN"/>
        </w:rPr>
        <w:t>：</w:t>
      </w:r>
    </w:p>
    <w:p>
      <w:pPr>
        <w:pStyle w:val="28"/>
        <w:numPr>
          <w:ilvl w:val="0"/>
          <w:numId w:val="3"/>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命名、更名的方案及理由；</w:t>
      </w:r>
    </w:p>
    <w:p>
      <w:pPr>
        <w:pStyle w:val="28"/>
        <w:numPr>
          <w:ilvl w:val="0"/>
          <w:numId w:val="3"/>
        </w:numPr>
        <w:spacing w:line="600" w:lineRule="exact"/>
        <w:ind w:firstLine="64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地</w:t>
      </w:r>
      <w:r>
        <w:rPr>
          <w:rFonts w:hint="default" w:ascii="仿宋_GB2312" w:eastAsia="仿宋_GB2312"/>
          <w:color w:val="000000"/>
          <w:szCs w:val="32"/>
          <w:lang w:val="en-US" w:eastAsia="zh-CN"/>
        </w:rPr>
        <w:t>理实体的位置、规模、性质等基本情况；</w:t>
      </w:r>
    </w:p>
    <w:p>
      <w:pPr>
        <w:pStyle w:val="28"/>
        <w:numPr>
          <w:ilvl w:val="0"/>
          <w:numId w:val="3"/>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国务院地名行政主管部门规定应当提交的其他材料。</w:t>
      </w:r>
    </w:p>
    <w:p>
      <w:pPr>
        <w:pStyle w:val="28"/>
        <w:spacing w:line="600" w:lineRule="exact"/>
        <w:ind w:firstLine="64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住宅区、楼宇</w:t>
      </w:r>
      <w:r>
        <w:rPr>
          <w:rFonts w:hint="default" w:ascii="仿宋_GB2312" w:eastAsia="仿宋_GB2312"/>
          <w:color w:val="000000"/>
          <w:szCs w:val="32"/>
          <w:lang w:val="en-US" w:eastAsia="zh-CN"/>
        </w:rPr>
        <w:t>的命名、更名，应当综合考虑社会影响、专业性、技术性以及与群众生活的密切程度等因素，组织开展综合评估、专家论证、征求意见并提交相关报告。</w:t>
      </w:r>
    </w:p>
    <w:p>
      <w:pPr>
        <w:pStyle w:val="27"/>
        <w:spacing w:line="600" w:lineRule="exact"/>
        <w:ind w:firstLine="640" w:firstLineChars="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 xml:space="preserve">  住宅区、楼宇名称的命名、更名应遵循以下原则：</w:t>
      </w:r>
    </w:p>
    <w:p>
      <w:pPr>
        <w:pStyle w:val="28"/>
        <w:numPr>
          <w:ilvl w:val="0"/>
          <w:numId w:val="4"/>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不得</w:t>
      </w:r>
      <w:r>
        <w:rPr>
          <w:rFonts w:hint="eastAsia" w:ascii="仿宋_GB2312" w:eastAsia="仿宋_GB2312"/>
          <w:color w:val="000000"/>
          <w:szCs w:val="32"/>
          <w:lang w:val="en-US" w:eastAsia="zh-CN"/>
        </w:rPr>
        <w:t>使用</w:t>
      </w:r>
      <w:r>
        <w:rPr>
          <w:rFonts w:hint="default" w:ascii="仿宋_GB2312" w:eastAsia="仿宋_GB2312"/>
          <w:color w:val="000000"/>
          <w:szCs w:val="32"/>
          <w:lang w:val="en-US" w:eastAsia="zh-CN"/>
        </w:rPr>
        <w:t>损</w:t>
      </w:r>
      <w:r>
        <w:rPr>
          <w:rFonts w:hint="eastAsia" w:ascii="仿宋_GB2312" w:eastAsia="仿宋_GB2312"/>
          <w:color w:val="000000"/>
          <w:szCs w:val="32"/>
          <w:lang w:val="en-US" w:eastAsia="zh-CN"/>
        </w:rPr>
        <w:t>害</w:t>
      </w:r>
      <w:r>
        <w:rPr>
          <w:rFonts w:hint="default" w:ascii="仿宋_GB2312" w:eastAsia="仿宋_GB2312"/>
          <w:color w:val="000000"/>
          <w:szCs w:val="32"/>
          <w:lang w:val="en-US" w:eastAsia="zh-CN"/>
        </w:rPr>
        <w:t>国家主权</w:t>
      </w:r>
      <w:r>
        <w:rPr>
          <w:rFonts w:hint="eastAsia" w:ascii="仿宋_GB2312" w:eastAsia="仿宋_GB2312"/>
          <w:color w:val="000000"/>
          <w:szCs w:val="32"/>
          <w:lang w:val="en-US" w:eastAsia="zh-CN"/>
        </w:rPr>
        <w:t>和领土完整，有损</w:t>
      </w:r>
      <w:r>
        <w:rPr>
          <w:rFonts w:hint="default" w:ascii="仿宋_GB2312" w:eastAsia="仿宋_GB2312"/>
          <w:color w:val="000000"/>
          <w:szCs w:val="32"/>
          <w:lang w:val="en-US" w:eastAsia="zh-CN"/>
        </w:rPr>
        <w:t>民族尊严，破坏民族团结和社会稳定</w:t>
      </w:r>
      <w:r>
        <w:rPr>
          <w:rFonts w:hint="eastAsia" w:ascii="仿宋_GB2312" w:eastAsia="仿宋_GB2312"/>
          <w:color w:val="000000"/>
          <w:szCs w:val="32"/>
          <w:lang w:val="en-US" w:eastAsia="zh-CN"/>
        </w:rPr>
        <w:t>的词语。</w:t>
      </w:r>
    </w:p>
    <w:p>
      <w:pPr>
        <w:pStyle w:val="28"/>
        <w:numPr>
          <w:ilvl w:val="0"/>
          <w:numId w:val="4"/>
        </w:numPr>
        <w:spacing w:line="600" w:lineRule="exact"/>
        <w:ind w:firstLine="64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地名</w:t>
      </w:r>
      <w:r>
        <w:rPr>
          <w:rFonts w:hint="default" w:ascii="仿宋_GB2312" w:eastAsia="仿宋_GB2312"/>
          <w:color w:val="000000"/>
          <w:szCs w:val="32"/>
          <w:lang w:val="en-US" w:eastAsia="zh-CN"/>
        </w:rPr>
        <w:t>含义名副其实、文明健康</w:t>
      </w:r>
      <w:r>
        <w:rPr>
          <w:rFonts w:hint="eastAsia" w:ascii="仿宋_GB2312" w:eastAsia="仿宋_GB2312"/>
          <w:color w:val="000000"/>
          <w:szCs w:val="32"/>
          <w:lang w:val="en-US" w:eastAsia="zh-CN"/>
        </w:rPr>
        <w:t>，不违背公序良俗</w:t>
      </w:r>
      <w:r>
        <w:rPr>
          <w:rFonts w:hint="default" w:ascii="仿宋_GB2312" w:eastAsia="仿宋_GB2312"/>
          <w:color w:val="000000"/>
          <w:szCs w:val="32"/>
          <w:lang w:val="en-US" w:eastAsia="zh-CN"/>
        </w:rPr>
        <w:t>。不得采用含义不符合公众认知</w:t>
      </w:r>
      <w:r>
        <w:rPr>
          <w:rFonts w:hint="eastAsia" w:ascii="仿宋_GB2312" w:eastAsia="仿宋_GB2312"/>
          <w:color w:val="000000"/>
          <w:szCs w:val="32"/>
          <w:lang w:val="en-US" w:eastAsia="zh-CN"/>
        </w:rPr>
        <w:t>、</w:t>
      </w:r>
      <w:r>
        <w:rPr>
          <w:rFonts w:hint="default" w:ascii="仿宋_GB2312" w:eastAsia="仿宋_GB2312"/>
          <w:color w:val="000000"/>
          <w:szCs w:val="32"/>
          <w:lang w:val="en-US" w:eastAsia="zh-CN"/>
        </w:rPr>
        <w:t>故弄玄虚</w:t>
      </w:r>
      <w:r>
        <w:rPr>
          <w:rFonts w:hint="eastAsia" w:ascii="仿宋_GB2312" w:eastAsia="仿宋_GB2312"/>
          <w:color w:val="000000"/>
          <w:szCs w:val="32"/>
          <w:lang w:val="en-US" w:eastAsia="zh-CN"/>
        </w:rPr>
        <w:t>、</w:t>
      </w:r>
      <w:r>
        <w:rPr>
          <w:rFonts w:hint="default" w:ascii="仿宋_GB2312" w:eastAsia="仿宋_GB2312"/>
          <w:color w:val="000000"/>
          <w:szCs w:val="32"/>
          <w:lang w:val="en-US" w:eastAsia="zh-CN"/>
        </w:rPr>
        <w:t>怪诞离奇、晦涩难懂</w:t>
      </w:r>
      <w:r>
        <w:rPr>
          <w:rFonts w:hint="eastAsia" w:ascii="仿宋_GB2312" w:eastAsia="仿宋_GB2312"/>
          <w:color w:val="000000"/>
          <w:szCs w:val="32"/>
          <w:lang w:val="en-US" w:eastAsia="zh-CN"/>
        </w:rPr>
        <w:t>的词语。不得使用</w:t>
      </w:r>
      <w:r>
        <w:rPr>
          <w:rFonts w:hint="default" w:ascii="仿宋_GB2312" w:eastAsia="仿宋_GB2312"/>
          <w:color w:val="000000"/>
          <w:szCs w:val="32"/>
          <w:lang w:val="en-US" w:eastAsia="zh-CN"/>
        </w:rPr>
        <w:t>宣扬封建权贵</w:t>
      </w:r>
      <w:r>
        <w:rPr>
          <w:rFonts w:hint="eastAsia" w:ascii="仿宋_GB2312" w:eastAsia="仿宋_GB2312"/>
          <w:color w:val="000000"/>
          <w:szCs w:val="32"/>
          <w:lang w:val="en-US" w:eastAsia="zh-CN"/>
        </w:rPr>
        <w:t>思想</w:t>
      </w:r>
      <w:r>
        <w:rPr>
          <w:rFonts w:hint="default" w:ascii="仿宋_GB2312" w:eastAsia="仿宋_GB2312"/>
          <w:color w:val="000000"/>
          <w:szCs w:val="32"/>
          <w:lang w:val="en-US" w:eastAsia="zh-CN"/>
        </w:rPr>
        <w:t>或贬低他人</w:t>
      </w:r>
      <w:r>
        <w:rPr>
          <w:rFonts w:hint="eastAsia" w:ascii="仿宋_GB2312" w:eastAsia="仿宋_GB2312"/>
          <w:color w:val="000000"/>
          <w:szCs w:val="32"/>
          <w:lang w:val="en-US" w:eastAsia="zh-CN"/>
        </w:rPr>
        <w:t>等</w:t>
      </w:r>
      <w:r>
        <w:rPr>
          <w:rFonts w:hint="default" w:ascii="仿宋_GB2312" w:eastAsia="仿宋_GB2312"/>
          <w:color w:val="000000"/>
          <w:szCs w:val="32"/>
          <w:lang w:val="en-US" w:eastAsia="zh-CN"/>
        </w:rPr>
        <w:t>具有特定含义，容易产生歧义的</w:t>
      </w:r>
      <w:r>
        <w:rPr>
          <w:rFonts w:hint="eastAsia" w:ascii="仿宋_GB2312" w:eastAsia="仿宋_GB2312"/>
          <w:color w:val="000000"/>
          <w:szCs w:val="32"/>
          <w:lang w:val="en-US" w:eastAsia="zh-CN"/>
        </w:rPr>
        <w:t>词语。</w:t>
      </w:r>
    </w:p>
    <w:p>
      <w:pPr>
        <w:pStyle w:val="28"/>
        <w:numPr>
          <w:ilvl w:val="0"/>
          <w:numId w:val="4"/>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符合地名政策法规，符合地名总体规划要求。尊重历史文化传统，反映</w:t>
      </w:r>
      <w:r>
        <w:rPr>
          <w:rFonts w:hint="eastAsia" w:ascii="仿宋_GB2312" w:eastAsia="仿宋_GB2312"/>
          <w:color w:val="000000"/>
          <w:szCs w:val="32"/>
          <w:lang w:val="en-US" w:eastAsia="zh-CN"/>
        </w:rPr>
        <w:t>当地</w:t>
      </w:r>
      <w:r>
        <w:rPr>
          <w:rFonts w:hint="default" w:ascii="仿宋_GB2312" w:eastAsia="仿宋_GB2312"/>
          <w:color w:val="000000"/>
          <w:szCs w:val="32"/>
          <w:lang w:val="en-US" w:eastAsia="zh-CN"/>
        </w:rPr>
        <w:t>社会、历史、地理、文化、经济特征。</w:t>
      </w:r>
    </w:p>
    <w:p>
      <w:pPr>
        <w:pStyle w:val="28"/>
        <w:numPr>
          <w:ilvl w:val="0"/>
          <w:numId w:val="4"/>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尊重当地群众意愿，方便群众生产生活。保持</w:t>
      </w:r>
      <w:r>
        <w:rPr>
          <w:rFonts w:hint="eastAsia" w:ascii="仿宋_GB2312" w:eastAsia="仿宋_GB2312"/>
          <w:color w:val="000000"/>
          <w:szCs w:val="32"/>
          <w:lang w:val="en-US" w:eastAsia="zh-CN"/>
        </w:rPr>
        <w:t>地</w:t>
      </w:r>
      <w:r>
        <w:rPr>
          <w:rFonts w:hint="default" w:ascii="仿宋_GB2312" w:eastAsia="仿宋_GB2312"/>
          <w:color w:val="000000"/>
          <w:szCs w:val="32"/>
          <w:lang w:val="en-US" w:eastAsia="zh-CN"/>
        </w:rPr>
        <w:t>名相对稳定、易记好找，地名用词规范有序、简洁贴切</w:t>
      </w:r>
      <w:r>
        <w:rPr>
          <w:rFonts w:hint="eastAsia" w:ascii="仿宋_GB2312" w:eastAsia="仿宋_GB2312"/>
          <w:color w:val="000000"/>
          <w:szCs w:val="32"/>
          <w:lang w:val="en-US" w:eastAsia="zh-CN"/>
        </w:rPr>
        <w:t>。</w:t>
      </w:r>
    </w:p>
    <w:p>
      <w:pPr>
        <w:pStyle w:val="27"/>
        <w:spacing w:line="600" w:lineRule="exact"/>
        <w:ind w:firstLine="640" w:firstLineChars="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 xml:space="preserve">  </w:t>
      </w:r>
      <w:r>
        <w:rPr>
          <w:rFonts w:hint="default" w:ascii="仿宋_GB2312" w:eastAsia="仿宋_GB2312"/>
          <w:color w:val="000000"/>
          <w:szCs w:val="32"/>
          <w:lang w:val="en-US" w:eastAsia="zh-CN"/>
        </w:rPr>
        <w:t>标准名称由专名和通名两部分组成，专名在前，通名在后。专名反映地名的专有属性，应健康简洁、含义明确、符合汉语使用习惯；通名反映地理实体的类别属性，应客观准确地描述其地域、规模、功能、特征。</w:t>
      </w:r>
    </w:p>
    <w:p>
      <w:pPr>
        <w:pStyle w:val="27"/>
        <w:spacing w:line="600" w:lineRule="exact"/>
        <w:ind w:firstLine="640" w:firstLineChars="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 xml:space="preserve">  住宅区、楼宇</w:t>
      </w:r>
      <w:r>
        <w:rPr>
          <w:rFonts w:hint="default" w:ascii="仿宋_GB2312" w:eastAsia="仿宋_GB2312"/>
          <w:color w:val="000000"/>
          <w:szCs w:val="32"/>
          <w:lang w:val="en-US" w:eastAsia="zh-CN"/>
        </w:rPr>
        <w:t>标准名称专名应当</w:t>
      </w:r>
      <w:r>
        <w:rPr>
          <w:rFonts w:hint="eastAsia" w:ascii="仿宋_GB2312" w:eastAsia="仿宋_GB2312"/>
          <w:color w:val="000000"/>
          <w:szCs w:val="32"/>
          <w:lang w:val="en-US" w:eastAsia="zh-CN"/>
        </w:rPr>
        <w:t>符合下列</w:t>
      </w:r>
      <w:r>
        <w:rPr>
          <w:rFonts w:hint="default" w:ascii="仿宋_GB2312" w:eastAsia="仿宋_GB2312"/>
          <w:color w:val="000000"/>
          <w:szCs w:val="32"/>
          <w:lang w:val="en-US" w:eastAsia="zh-CN"/>
        </w:rPr>
        <w:t>规定：</w:t>
      </w:r>
    </w:p>
    <w:p>
      <w:pPr>
        <w:pStyle w:val="28"/>
        <w:numPr>
          <w:ilvl w:val="0"/>
          <w:numId w:val="5"/>
        </w:numPr>
        <w:spacing w:line="600" w:lineRule="exact"/>
        <w:ind w:firstLine="64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同一建成区内的住宅区、楼宇不应重名，并避免使用同音或近音字。</w:t>
      </w:r>
    </w:p>
    <w:p>
      <w:pPr>
        <w:pStyle w:val="28"/>
        <w:numPr>
          <w:ilvl w:val="0"/>
          <w:numId w:val="5"/>
        </w:numPr>
        <w:spacing w:line="600" w:lineRule="exact"/>
        <w:ind w:firstLine="64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不得使用具有特定含义的标志性建筑物名称和具有特定政治色彩的词语。</w:t>
      </w:r>
    </w:p>
    <w:p>
      <w:pPr>
        <w:pStyle w:val="28"/>
        <w:numPr>
          <w:ilvl w:val="0"/>
          <w:numId w:val="5"/>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除历史遗留的用人名命名的地名外，一般不以人名作地名，不以国家领导人的名字作</w:t>
      </w:r>
      <w:r>
        <w:rPr>
          <w:rFonts w:hint="eastAsia" w:ascii="仿宋_GB2312" w:eastAsia="仿宋_GB2312"/>
          <w:color w:val="000000"/>
          <w:szCs w:val="32"/>
          <w:lang w:val="en-US" w:eastAsia="zh-CN"/>
        </w:rPr>
        <w:t>名称</w:t>
      </w:r>
      <w:r>
        <w:rPr>
          <w:rFonts w:hint="default" w:ascii="仿宋_GB2312" w:eastAsia="仿宋_GB2312"/>
          <w:color w:val="000000"/>
          <w:szCs w:val="32"/>
          <w:lang w:val="en-US" w:eastAsia="zh-CN"/>
        </w:rPr>
        <w:t>。</w:t>
      </w:r>
      <w:r>
        <w:rPr>
          <w:rFonts w:hint="eastAsia" w:ascii="仿宋_GB2312" w:eastAsia="仿宋_GB2312"/>
          <w:color w:val="000000"/>
          <w:szCs w:val="32"/>
          <w:lang w:val="en-US" w:eastAsia="zh-CN"/>
        </w:rPr>
        <w:t>标准名称</w:t>
      </w:r>
      <w:r>
        <w:rPr>
          <w:rFonts w:hint="default" w:ascii="仿宋_GB2312" w:eastAsia="仿宋_GB2312"/>
          <w:color w:val="000000"/>
          <w:szCs w:val="32"/>
          <w:lang w:val="en-US" w:eastAsia="zh-CN"/>
        </w:rPr>
        <w:t>命名所用的字、词与人名不存在特定联系的除外。</w:t>
      </w:r>
      <w:r>
        <w:rPr>
          <w:rFonts w:hint="eastAsia" w:ascii="仿宋_GB2312" w:eastAsia="仿宋_GB2312"/>
          <w:color w:val="000000"/>
          <w:szCs w:val="32"/>
          <w:lang w:val="en-US" w:eastAsia="zh-CN"/>
        </w:rPr>
        <w:t>人名包括：</w:t>
      </w:r>
    </w:p>
    <w:p>
      <w:pPr>
        <w:pStyle w:val="28"/>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本名以及其别名、化名等；</w:t>
      </w:r>
    </w:p>
    <w:p>
      <w:pPr>
        <w:pStyle w:val="28"/>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文艺作品中的人物角色名称。</w:t>
      </w:r>
    </w:p>
    <w:p>
      <w:pPr>
        <w:pStyle w:val="28"/>
        <w:numPr>
          <w:ilvl w:val="0"/>
          <w:numId w:val="5"/>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不以外国人名、地名</w:t>
      </w:r>
      <w:r>
        <w:rPr>
          <w:rFonts w:hint="eastAsia" w:ascii="仿宋_GB2312" w:eastAsia="仿宋_GB2312"/>
          <w:color w:val="000000"/>
          <w:szCs w:val="32"/>
          <w:lang w:val="en-US" w:eastAsia="zh-CN"/>
        </w:rPr>
        <w:t>或其简称、汉译外语、音译词语命名。</w:t>
      </w:r>
    </w:p>
    <w:p>
      <w:pPr>
        <w:pStyle w:val="28"/>
        <w:numPr>
          <w:ilvl w:val="0"/>
          <w:numId w:val="5"/>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一般不得冠以“陕西”“</w:t>
      </w:r>
      <w:r>
        <w:rPr>
          <w:rFonts w:hint="eastAsia" w:ascii="仿宋_GB2312" w:eastAsia="仿宋_GB2312"/>
          <w:color w:val="000000"/>
          <w:szCs w:val="32"/>
          <w:lang w:val="en-US" w:eastAsia="zh-CN"/>
        </w:rPr>
        <w:t>宝鸡</w:t>
      </w:r>
      <w:r>
        <w:rPr>
          <w:rFonts w:hint="default" w:ascii="仿宋_GB2312" w:eastAsia="仿宋_GB2312"/>
          <w:color w:val="000000"/>
          <w:szCs w:val="32"/>
          <w:lang w:val="en-US" w:eastAsia="zh-CN"/>
        </w:rPr>
        <w:t>”等行政</w:t>
      </w:r>
      <w:r>
        <w:rPr>
          <w:rFonts w:hint="eastAsia" w:ascii="仿宋_GB2312" w:eastAsia="仿宋_GB2312"/>
          <w:color w:val="000000"/>
          <w:szCs w:val="32"/>
          <w:lang w:val="en-US" w:eastAsia="zh-CN"/>
        </w:rPr>
        <w:t>区划</w:t>
      </w:r>
      <w:r>
        <w:rPr>
          <w:rFonts w:hint="default" w:ascii="仿宋_GB2312" w:eastAsia="仿宋_GB2312"/>
          <w:color w:val="000000"/>
          <w:szCs w:val="32"/>
          <w:lang w:val="en-US" w:eastAsia="zh-CN"/>
        </w:rPr>
        <w:t>名称</w:t>
      </w:r>
      <w:r>
        <w:rPr>
          <w:rFonts w:hint="eastAsia" w:ascii="仿宋_GB2312" w:eastAsia="仿宋_GB2312"/>
          <w:color w:val="000000"/>
          <w:szCs w:val="32"/>
          <w:lang w:val="en-US" w:eastAsia="zh-CN"/>
        </w:rPr>
        <w:t>，确需冠以行政区划名称的，申请单位应提交证明住宅区、楼宇用途与申请行政区划名称层级匹配的佐证资料。</w:t>
      </w:r>
    </w:p>
    <w:p>
      <w:pPr>
        <w:pStyle w:val="28"/>
        <w:numPr>
          <w:ilvl w:val="0"/>
          <w:numId w:val="5"/>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不得冠以</w:t>
      </w:r>
      <w:r>
        <w:rPr>
          <w:rFonts w:hint="eastAsia" w:ascii="仿宋_GB2312" w:eastAsia="仿宋_GB2312"/>
          <w:color w:val="000000"/>
          <w:szCs w:val="32"/>
          <w:lang w:val="en-US" w:eastAsia="zh-CN"/>
        </w:rPr>
        <w:t>不符合住宅区、楼宇规模、性质的</w:t>
      </w:r>
      <w:r>
        <w:rPr>
          <w:rFonts w:hint="default" w:ascii="仿宋_GB2312" w:eastAsia="仿宋_GB2312"/>
          <w:color w:val="000000"/>
          <w:szCs w:val="32"/>
          <w:lang w:val="en-US" w:eastAsia="zh-CN"/>
        </w:rPr>
        <w:t>“宇宙”“天下”“环球”“世界”</w:t>
      </w:r>
      <w:r>
        <w:rPr>
          <w:rFonts w:hint="eastAsia" w:ascii="仿宋_GB2312" w:eastAsia="仿宋_GB2312"/>
          <w:color w:val="000000"/>
          <w:szCs w:val="32"/>
          <w:lang w:val="en-US" w:eastAsia="zh-CN"/>
        </w:rPr>
        <w:t>“国际”</w:t>
      </w:r>
      <w:r>
        <w:rPr>
          <w:rFonts w:hint="default" w:ascii="仿宋_GB2312" w:eastAsia="仿宋_GB2312"/>
          <w:color w:val="000000"/>
          <w:szCs w:val="32"/>
          <w:lang w:val="en-US" w:eastAsia="zh-CN"/>
        </w:rPr>
        <w:t>“欧洲”“澳洲”“美洲”“中国”“中华”“中央”“全国”“万国”等词语</w:t>
      </w:r>
      <w:r>
        <w:rPr>
          <w:rFonts w:hint="eastAsia" w:ascii="仿宋_GB2312" w:eastAsia="仿宋_GB2312"/>
          <w:color w:val="000000"/>
          <w:szCs w:val="32"/>
          <w:lang w:val="en-US" w:eastAsia="zh-CN"/>
        </w:rPr>
        <w:t>。</w:t>
      </w:r>
    </w:p>
    <w:p>
      <w:pPr>
        <w:pStyle w:val="28"/>
        <w:numPr>
          <w:ilvl w:val="0"/>
          <w:numId w:val="5"/>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除具有特定历史、宗教背景的</w:t>
      </w:r>
      <w:r>
        <w:rPr>
          <w:rFonts w:hint="eastAsia" w:ascii="仿宋_GB2312" w:eastAsia="仿宋_GB2312"/>
          <w:color w:val="000000"/>
          <w:szCs w:val="32"/>
          <w:lang w:val="en-US" w:eastAsia="zh-CN"/>
        </w:rPr>
        <w:t>情况之</w:t>
      </w:r>
      <w:r>
        <w:rPr>
          <w:rFonts w:hint="default" w:ascii="仿宋_GB2312" w:eastAsia="仿宋_GB2312"/>
          <w:color w:val="000000"/>
          <w:szCs w:val="32"/>
          <w:lang w:val="en-US" w:eastAsia="zh-CN"/>
        </w:rPr>
        <w:t>外</w:t>
      </w:r>
      <w:r>
        <w:rPr>
          <w:rFonts w:hint="eastAsia" w:ascii="仿宋_GB2312" w:eastAsia="仿宋_GB2312"/>
          <w:color w:val="000000"/>
          <w:szCs w:val="32"/>
          <w:lang w:val="en-US" w:eastAsia="zh-CN"/>
        </w:rPr>
        <w:t>，</w:t>
      </w:r>
      <w:r>
        <w:rPr>
          <w:rFonts w:hint="default" w:ascii="仿宋_GB2312" w:eastAsia="仿宋_GB2312"/>
          <w:color w:val="000000"/>
          <w:szCs w:val="32"/>
          <w:lang w:val="en-US" w:eastAsia="zh-CN"/>
        </w:rPr>
        <w:t>不得使用古代帝王称谓以及历史上官衔、职位名等带有浓重封建色彩</w:t>
      </w:r>
      <w:r>
        <w:rPr>
          <w:rFonts w:hint="eastAsia" w:ascii="仿宋_GB2312" w:eastAsia="仿宋_GB2312"/>
          <w:color w:val="000000"/>
          <w:szCs w:val="32"/>
          <w:lang w:val="en-US" w:eastAsia="zh-CN"/>
        </w:rPr>
        <w:t>的“皇”“帝”“王朝”“太子”“总统”“王府”“相府”等</w:t>
      </w:r>
      <w:r>
        <w:rPr>
          <w:rFonts w:hint="default" w:ascii="仿宋_GB2312" w:eastAsia="仿宋_GB2312"/>
          <w:color w:val="000000"/>
          <w:szCs w:val="32"/>
          <w:lang w:val="en-US" w:eastAsia="zh-CN"/>
        </w:rPr>
        <w:t>词语</w:t>
      </w:r>
      <w:r>
        <w:rPr>
          <w:rFonts w:hint="eastAsia" w:ascii="仿宋_GB2312" w:eastAsia="仿宋_GB2312"/>
          <w:color w:val="000000"/>
          <w:szCs w:val="32"/>
          <w:lang w:val="en-US" w:eastAsia="zh-CN"/>
        </w:rPr>
        <w:t>。</w:t>
      </w:r>
    </w:p>
    <w:p>
      <w:pPr>
        <w:pStyle w:val="28"/>
        <w:numPr>
          <w:ilvl w:val="0"/>
          <w:numId w:val="5"/>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不得</w:t>
      </w:r>
      <w:r>
        <w:rPr>
          <w:rFonts w:hint="eastAsia" w:ascii="仿宋_GB2312" w:eastAsia="仿宋_GB2312"/>
          <w:color w:val="000000"/>
          <w:szCs w:val="32"/>
          <w:lang w:val="en-US" w:eastAsia="zh-CN"/>
        </w:rPr>
        <w:t>使用或冠以</w:t>
      </w:r>
      <w:r>
        <w:rPr>
          <w:rFonts w:hint="default" w:ascii="仿宋_GB2312" w:eastAsia="仿宋_GB2312"/>
          <w:color w:val="000000"/>
          <w:szCs w:val="32"/>
          <w:lang w:val="en-US" w:eastAsia="zh-CN"/>
        </w:rPr>
        <w:t>企业名称或者商标名称，但是所用的字、词与企业名称或者商标名称不存在特定联系的除外。</w:t>
      </w:r>
    </w:p>
    <w:p>
      <w:pPr>
        <w:pStyle w:val="28"/>
        <w:numPr>
          <w:ilvl w:val="0"/>
          <w:numId w:val="5"/>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地名</w:t>
      </w:r>
      <w:r>
        <w:rPr>
          <w:rFonts w:hint="eastAsia" w:ascii="仿宋_GB2312" w:eastAsia="仿宋_GB2312"/>
          <w:color w:val="000000"/>
          <w:szCs w:val="32"/>
          <w:lang w:val="en-US" w:eastAsia="zh-CN"/>
        </w:rPr>
        <w:t>应使用国家公布的《通用规范汉字表》中的规范汉字，避免使用生僻字</w:t>
      </w:r>
      <w:r>
        <w:rPr>
          <w:rFonts w:hint="default" w:ascii="仿宋_GB2312" w:eastAsia="仿宋_GB2312"/>
          <w:color w:val="000000"/>
          <w:szCs w:val="32"/>
          <w:lang w:val="en-US" w:eastAsia="zh-CN"/>
        </w:rPr>
        <w:t>。</w:t>
      </w:r>
      <w:r>
        <w:rPr>
          <w:rFonts w:hint="eastAsia" w:ascii="仿宋_GB2312" w:eastAsia="仿宋_GB2312"/>
          <w:color w:val="000000"/>
          <w:szCs w:val="32"/>
          <w:lang w:val="en-US" w:eastAsia="zh-CN"/>
        </w:rPr>
        <w:t>不得使用外文及外文译写的名称；不得使用自造的生僻字、已简化的繁体字和已淘汰的异体字；</w:t>
      </w:r>
      <w:r>
        <w:rPr>
          <w:rFonts w:hint="default" w:ascii="仿宋_GB2312" w:eastAsia="仿宋_GB2312"/>
          <w:color w:val="000000"/>
          <w:szCs w:val="32"/>
          <w:lang w:val="en-US" w:eastAsia="zh-CN"/>
        </w:rPr>
        <w:t>不得使用</w:t>
      </w:r>
      <w:r>
        <w:rPr>
          <w:rFonts w:hint="eastAsia" w:ascii="仿宋_GB2312" w:eastAsia="仿宋_GB2312"/>
          <w:color w:val="000000"/>
          <w:szCs w:val="32"/>
          <w:lang w:val="en-US" w:eastAsia="zh-CN"/>
        </w:rPr>
        <w:t>汉字与阿拉伯数字及</w:t>
      </w:r>
      <w:r>
        <w:rPr>
          <w:rFonts w:hint="default" w:ascii="仿宋_GB2312" w:eastAsia="仿宋_GB2312"/>
          <w:color w:val="000000"/>
          <w:szCs w:val="32"/>
          <w:lang w:val="en-US" w:eastAsia="zh-CN"/>
        </w:rPr>
        <w:t>“˙”“-”等非文字符号</w:t>
      </w:r>
      <w:r>
        <w:rPr>
          <w:rFonts w:hint="eastAsia" w:ascii="仿宋_GB2312" w:eastAsia="仿宋_GB2312"/>
          <w:color w:val="000000"/>
          <w:szCs w:val="32"/>
          <w:lang w:val="en-US" w:eastAsia="zh-CN"/>
        </w:rPr>
        <w:t>组合的名</w:t>
      </w:r>
      <w:r>
        <w:rPr>
          <w:rFonts w:hint="default" w:ascii="仿宋_GB2312" w:eastAsia="仿宋_GB2312"/>
          <w:color w:val="000000"/>
          <w:szCs w:val="32"/>
          <w:lang w:val="en-US" w:eastAsia="zh-CN"/>
        </w:rPr>
        <w:t>称</w:t>
      </w:r>
      <w:r>
        <w:rPr>
          <w:rFonts w:hint="eastAsia" w:ascii="仿宋_GB2312" w:eastAsia="仿宋_GB2312"/>
          <w:color w:val="000000"/>
          <w:szCs w:val="32"/>
          <w:lang w:val="en-US" w:eastAsia="zh-CN"/>
        </w:rPr>
        <w:t>。</w:t>
      </w:r>
    </w:p>
    <w:p>
      <w:pPr>
        <w:pStyle w:val="27"/>
        <w:spacing w:line="600" w:lineRule="exact"/>
        <w:ind w:firstLine="640" w:firstLineChars="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 xml:space="preserve">  住宅区、楼宇标准名称通名应当符合下列规定</w:t>
      </w:r>
      <w:r>
        <w:rPr>
          <w:rFonts w:hint="default" w:ascii="仿宋_GB2312" w:eastAsia="仿宋_GB2312"/>
          <w:color w:val="000000"/>
          <w:szCs w:val="32"/>
          <w:lang w:val="en-US" w:eastAsia="zh-CN"/>
        </w:rPr>
        <w:t>：</w:t>
      </w:r>
    </w:p>
    <w:p>
      <w:pPr>
        <w:pStyle w:val="28"/>
        <w:numPr>
          <w:ilvl w:val="0"/>
          <w:numId w:val="7"/>
        </w:numPr>
        <w:spacing w:line="600" w:lineRule="exact"/>
        <w:ind w:firstLine="640"/>
        <w:rPr>
          <w:rFonts w:hint="eastAsia" w:ascii="仿宋_GB2312" w:eastAsia="仿宋_GB2312"/>
          <w:color w:val="000000"/>
          <w:szCs w:val="32"/>
          <w:lang w:val="en-US" w:eastAsia="zh-CN"/>
        </w:rPr>
      </w:pPr>
      <w:r>
        <w:rPr>
          <w:rFonts w:hint="default" w:ascii="仿宋_GB2312" w:eastAsia="仿宋_GB2312"/>
          <w:color w:val="000000"/>
          <w:szCs w:val="32"/>
          <w:lang w:val="en-US" w:eastAsia="zh-CN"/>
        </w:rPr>
        <w:t>通名应当符合地理实体的实际地域、规模、性质等特征</w:t>
      </w:r>
      <w:r>
        <w:rPr>
          <w:rFonts w:hint="eastAsia" w:ascii="仿宋_GB2312" w:eastAsia="仿宋_GB2312"/>
          <w:color w:val="000000"/>
          <w:szCs w:val="32"/>
          <w:lang w:val="en-US" w:eastAsia="zh-CN"/>
        </w:rPr>
        <w:t>，</w:t>
      </w:r>
      <w:r>
        <w:rPr>
          <w:rFonts w:hint="default" w:ascii="仿宋_GB2312" w:eastAsia="仿宋_GB2312"/>
          <w:color w:val="000000"/>
          <w:szCs w:val="32"/>
          <w:lang w:val="en-US" w:eastAsia="zh-CN"/>
        </w:rPr>
        <w:t>通名前可以添加简约、贴切的修饰词，以丰富意境</w:t>
      </w:r>
      <w:r>
        <w:rPr>
          <w:rFonts w:hint="eastAsia" w:ascii="仿宋_GB2312" w:eastAsia="仿宋_GB2312"/>
          <w:color w:val="000000"/>
          <w:szCs w:val="32"/>
          <w:lang w:val="en-US" w:eastAsia="zh-CN"/>
        </w:rPr>
        <w:t>。</w:t>
      </w:r>
    </w:p>
    <w:p>
      <w:pPr>
        <w:pStyle w:val="28"/>
        <w:numPr>
          <w:ilvl w:val="0"/>
          <w:numId w:val="7"/>
        </w:numPr>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住宅区通名可用“小区”“新村”“花园（园、苑）”“公寓（寓）”“院”“坊”“榭”“栖”“邸”“庐”“庭”“堂”“居”“里”“宅”。其适用范围：</w:t>
      </w:r>
    </w:p>
    <w:p>
      <w:pPr>
        <w:pStyle w:val="28"/>
        <w:keepNext w:val="0"/>
        <w:keepLines w:val="0"/>
        <w:pageBreakBefore w:val="0"/>
        <w:widowControl w:val="0"/>
        <w:numPr>
          <w:ilvl w:val="0"/>
          <w:numId w:val="8"/>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小区、新村:一般用于相对独立，规模较大，具有比较完善的生活配套服务设施和公共服务设施，占地面积应在1万平方米以上，主体建筑不少于2幢的居民住宅区。</w:t>
      </w:r>
    </w:p>
    <w:p>
      <w:pPr>
        <w:pStyle w:val="28"/>
        <w:keepNext w:val="0"/>
        <w:keepLines w:val="0"/>
        <w:pageBreakBefore w:val="0"/>
        <w:widowControl w:val="0"/>
        <w:numPr>
          <w:ilvl w:val="0"/>
          <w:numId w:val="8"/>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花园（园、苑）：一般适用于有一定绿地面积，含屋顶绿化在内的绿地和休闲地面积占整个用地面积35%以上的居民住宅区。</w:t>
      </w:r>
    </w:p>
    <w:p>
      <w:pPr>
        <w:pStyle w:val="28"/>
        <w:keepNext w:val="0"/>
        <w:keepLines w:val="0"/>
        <w:pageBreakBefore w:val="0"/>
        <w:widowControl w:val="0"/>
        <w:numPr>
          <w:ilvl w:val="0"/>
          <w:numId w:val="8"/>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公寓（寓）：适用于单一住宅楼或占地范围较小的住宅楼群，其占地面积应在1万平方米以下的住宅区。</w:t>
      </w:r>
    </w:p>
    <w:p>
      <w:pPr>
        <w:pStyle w:val="28"/>
        <w:keepNext w:val="0"/>
        <w:keepLines w:val="0"/>
        <w:pageBreakBefore w:val="0"/>
        <w:widowControl w:val="0"/>
        <w:numPr>
          <w:ilvl w:val="0"/>
          <w:numId w:val="8"/>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院、坊、榭、栖、邸、庐、庭、堂、居、里、宅：适用于具有某种特色，在建筑规模、建筑风格、地理位置与之相匹配的住宅区。</w:t>
      </w:r>
    </w:p>
    <w:p>
      <w:pPr>
        <w:pStyle w:val="28"/>
        <w:numPr>
          <w:ilvl w:val="0"/>
          <w:numId w:val="7"/>
        </w:numPr>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具有一定功能的建筑群通名可用“城”“广场”“街区”“古镇”“老街”“度假村”。按照建筑群主导功能，命名时一般应在名称中增加主导功能定位词，如“××娱乐城”“××商业广场”“××金融街区”。其适用范围：</w:t>
      </w:r>
    </w:p>
    <w:p>
      <w:pPr>
        <w:pStyle w:val="28"/>
        <w:keepNext w:val="0"/>
        <w:keepLines w:val="0"/>
        <w:pageBreakBefore w:val="0"/>
        <w:widowControl w:val="0"/>
        <w:numPr>
          <w:ilvl w:val="0"/>
          <w:numId w:val="9"/>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城：适用于封闭式或半封闭式的大型建筑群。以商住为主的，占地面积应当在20万平方米以上；以科技、工业、商业为主的，占地面积应当在5万平方米以上；具有商业经营、娱乐、餐饮、商住等综合性多功能的，用地面积应在2万平方米以上。</w:t>
      </w:r>
    </w:p>
    <w:p>
      <w:pPr>
        <w:pStyle w:val="28"/>
        <w:keepNext w:val="0"/>
        <w:keepLines w:val="0"/>
        <w:pageBreakBefore w:val="0"/>
        <w:widowControl w:val="0"/>
        <w:numPr>
          <w:ilvl w:val="0"/>
          <w:numId w:val="9"/>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广场：适用于有宽阔的公共场地，用地面积在1万平方米以上或建筑面积10万平方米以上，室外整块公共活动场地在2000平方米以上(不包括停车场和消防通道)，并具有商用、办公、娱乐、居住等多功能、综合性大型建筑物(群)。以高层建筑物为主体、周围没有宽敞公共场地的，不得以“广场”作通名。</w:t>
      </w:r>
    </w:p>
    <w:p>
      <w:pPr>
        <w:pStyle w:val="28"/>
        <w:keepNext w:val="0"/>
        <w:keepLines w:val="0"/>
        <w:pageBreakBefore w:val="0"/>
        <w:widowControl w:val="0"/>
        <w:numPr>
          <w:ilvl w:val="0"/>
          <w:numId w:val="9"/>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街区：适用于以一条主要道路或若干道路为核心，开放式、综合性具有商业、商务办公、居住、金融、娱乐等服务功能的大型建筑群。占地面积应在3万平方米以上。</w:t>
      </w:r>
    </w:p>
    <w:p>
      <w:pPr>
        <w:pStyle w:val="28"/>
        <w:keepNext w:val="0"/>
        <w:keepLines w:val="0"/>
        <w:pageBreakBefore w:val="0"/>
        <w:widowControl w:val="0"/>
        <w:numPr>
          <w:ilvl w:val="0"/>
          <w:numId w:val="9"/>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古镇、老街、度假村：适用于城区外围，以旅游、餐饮、度假功能为主，占地面积在2万平方米以上、有较完善设施的建筑群。</w:t>
      </w:r>
    </w:p>
    <w:p>
      <w:pPr>
        <w:pStyle w:val="28"/>
        <w:numPr>
          <w:ilvl w:val="0"/>
          <w:numId w:val="7"/>
        </w:numPr>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单栋楼宇或以单栋建筑为主体的建筑群通名可用“中心”“厦（大厦、商厦）”“楼”“馆”“宫”“阁”“轩”“酒店”“饭店”“宾馆”“商场”，命名时可增加主导功能的词语，如“××商务中心”。其适用范围：</w:t>
      </w:r>
    </w:p>
    <w:p>
      <w:pPr>
        <w:pStyle w:val="28"/>
        <w:keepNext w:val="0"/>
        <w:keepLines w:val="0"/>
        <w:pageBreakBefore w:val="0"/>
        <w:widowControl w:val="0"/>
        <w:numPr>
          <w:ilvl w:val="0"/>
          <w:numId w:val="1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中心：适用于具有某一特定主导功能，主体楼宇地上层数20层以上，占地面积在2万平方米以上或建筑面积在10万平方米以上的大型建筑物（群）。</w:t>
      </w:r>
    </w:p>
    <w:p>
      <w:pPr>
        <w:pStyle w:val="28"/>
        <w:keepNext w:val="0"/>
        <w:keepLines w:val="0"/>
        <w:pageBreakBefore w:val="0"/>
        <w:widowControl w:val="0"/>
        <w:numPr>
          <w:ilvl w:val="0"/>
          <w:numId w:val="1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厦（大厦、商厦）：适用于全部为商贸用途或以商贸为主，办公、住宅为辅的高层或大型独立楼宇建筑。地面以上建筑层数在10层以上或总建筑面积在2万平方米以上的某一专项功能为主的非纯居住性质的楼宇建筑物。</w:t>
      </w:r>
    </w:p>
    <w:p>
      <w:pPr>
        <w:pStyle w:val="28"/>
        <w:keepNext w:val="0"/>
        <w:keepLines w:val="0"/>
        <w:pageBreakBefore w:val="0"/>
        <w:widowControl w:val="0"/>
        <w:numPr>
          <w:ilvl w:val="0"/>
          <w:numId w:val="1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楼：适用于具有一定办公、居住功能2层以上的独栋楼宇。</w:t>
      </w:r>
    </w:p>
    <w:p>
      <w:pPr>
        <w:pStyle w:val="28"/>
        <w:keepNext w:val="0"/>
        <w:keepLines w:val="0"/>
        <w:pageBreakBefore w:val="0"/>
        <w:widowControl w:val="0"/>
        <w:numPr>
          <w:ilvl w:val="0"/>
          <w:numId w:val="1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馆、宫、阁、轩：一般适用于以文化、教育、科技、艺术、娱乐、体育等功能为主的建筑物（群），如“石鼓阁”“××博物馆”。</w:t>
      </w:r>
    </w:p>
    <w:p>
      <w:pPr>
        <w:pStyle w:val="28"/>
        <w:keepNext w:val="0"/>
        <w:keepLines w:val="0"/>
        <w:pageBreakBefore w:val="0"/>
        <w:widowControl w:val="0"/>
        <w:numPr>
          <w:ilvl w:val="0"/>
          <w:numId w:val="1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酒店、饭店、宾馆、商场：适用于餐饮、住宿、商贸等使用性质单一的单独楼宇建筑。</w:t>
      </w:r>
    </w:p>
    <w:p>
      <w:pPr>
        <w:pStyle w:val="28"/>
        <w:numPr>
          <w:ilvl w:val="0"/>
          <w:numId w:val="7"/>
        </w:numPr>
        <w:spacing w:line="600" w:lineRule="exact"/>
        <w:ind w:firstLine="64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住宅区、楼宇</w:t>
      </w:r>
      <w:r>
        <w:rPr>
          <w:rFonts w:hint="default" w:ascii="仿宋_GB2312" w:eastAsia="仿宋_GB2312"/>
          <w:color w:val="000000"/>
          <w:szCs w:val="32"/>
          <w:lang w:val="en-US" w:eastAsia="zh-CN"/>
        </w:rPr>
        <w:t>通名不得重叠使用，如“××大厦广场”</w:t>
      </w:r>
      <w:r>
        <w:rPr>
          <w:rFonts w:hint="eastAsia" w:ascii="仿宋_GB2312" w:eastAsia="仿宋_GB2312"/>
          <w:color w:val="000000"/>
          <w:szCs w:val="32"/>
          <w:lang w:val="en-US" w:eastAsia="zh-CN"/>
        </w:rPr>
        <w:t>“××花园城”。</w:t>
      </w:r>
    </w:p>
    <w:p>
      <w:pPr>
        <w:pStyle w:val="28"/>
        <w:numPr>
          <w:ilvl w:val="0"/>
          <w:numId w:val="7"/>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住宅区、</w:t>
      </w:r>
      <w:r>
        <w:rPr>
          <w:rFonts w:hint="eastAsia" w:ascii="仿宋_GB2312" w:eastAsia="仿宋_GB2312"/>
          <w:color w:val="000000"/>
          <w:szCs w:val="32"/>
          <w:lang w:val="en-US" w:eastAsia="zh-CN"/>
        </w:rPr>
        <w:t>楼宇</w:t>
      </w:r>
      <w:r>
        <w:rPr>
          <w:rFonts w:hint="default" w:ascii="仿宋_GB2312" w:eastAsia="仿宋_GB2312"/>
          <w:color w:val="000000"/>
          <w:szCs w:val="32"/>
          <w:lang w:val="en-US" w:eastAsia="zh-CN"/>
        </w:rPr>
        <w:t>不得使用行政区域通名，不得使用名实不符、易产生歧义的词语作通名</w:t>
      </w:r>
      <w:r>
        <w:rPr>
          <w:rFonts w:hint="eastAsia" w:ascii="仿宋_GB2312" w:eastAsia="仿宋_GB2312"/>
          <w:color w:val="000000"/>
          <w:szCs w:val="32"/>
          <w:lang w:val="en-US" w:eastAsia="zh-CN"/>
        </w:rPr>
        <w:t>，如“××市”“××公园”。</w:t>
      </w:r>
    </w:p>
    <w:p>
      <w:pPr>
        <w:pStyle w:val="28"/>
        <w:numPr>
          <w:ilvl w:val="0"/>
          <w:numId w:val="7"/>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不得随意使用“特区”“首府”等具有专属意义词语的名称，具有特定历史、宗教背景的除外</w:t>
      </w:r>
      <w:r>
        <w:rPr>
          <w:rFonts w:hint="eastAsia" w:ascii="仿宋_GB2312" w:eastAsia="仿宋_GB2312"/>
          <w:color w:val="000000"/>
          <w:szCs w:val="32"/>
          <w:lang w:val="en-US" w:eastAsia="zh-CN"/>
        </w:rPr>
        <w:t>。</w:t>
      </w:r>
    </w:p>
    <w:p>
      <w:pPr>
        <w:pStyle w:val="28"/>
        <w:numPr>
          <w:ilvl w:val="0"/>
          <w:numId w:val="7"/>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较大规模的住宅区、建筑群可以分片命名内部组团名称，内部组团名称应符合通名规范。</w:t>
      </w:r>
    </w:p>
    <w:p>
      <w:pPr>
        <w:pStyle w:val="28"/>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本条规定中“以上”包括本数。</w:t>
      </w:r>
    </w:p>
    <w:p>
      <w:pPr>
        <w:pStyle w:val="27"/>
        <w:spacing w:line="600" w:lineRule="exact"/>
        <w:ind w:firstLine="640" w:firstLineChars="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 xml:space="preserve">  地名</w:t>
      </w:r>
      <w:r>
        <w:rPr>
          <w:rFonts w:hint="default" w:ascii="仿宋_GB2312" w:eastAsia="仿宋_GB2312"/>
          <w:color w:val="000000"/>
          <w:szCs w:val="32"/>
          <w:lang w:val="en-US" w:eastAsia="zh-CN"/>
        </w:rPr>
        <w:t>用字要严格遵守《中华人民共和国国家通用语言文字法》，所用汉字及字形以国家公布的《通用规范汉字表》《印刷通用汉字字形表》为准，书写规范。地名应标注读音拼音，并符合国家公布的《汉语拼音方案》《中国地名汉语拼音字母拼写规则(汉语地名部分)》规范。</w:t>
      </w:r>
    </w:p>
    <w:p>
      <w:pPr>
        <w:pStyle w:val="27"/>
        <w:spacing w:line="600" w:lineRule="exact"/>
        <w:ind w:firstLine="640" w:firstLineChars="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 xml:space="preserve">  </w:t>
      </w:r>
      <w:r>
        <w:rPr>
          <w:rFonts w:hint="default" w:ascii="仿宋_GB2312" w:eastAsia="仿宋_GB2312"/>
          <w:color w:val="000000"/>
          <w:szCs w:val="32"/>
          <w:lang w:val="en-US" w:eastAsia="zh-CN"/>
        </w:rPr>
        <w:t>下列范围内必须使用</w:t>
      </w:r>
      <w:r>
        <w:rPr>
          <w:rFonts w:hint="eastAsia" w:ascii="仿宋_GB2312" w:eastAsia="仿宋_GB2312"/>
          <w:color w:val="000000"/>
          <w:szCs w:val="32"/>
          <w:lang w:val="en-US" w:eastAsia="zh-CN"/>
        </w:rPr>
        <w:t>住宅区、楼宇</w:t>
      </w:r>
      <w:r>
        <w:rPr>
          <w:rFonts w:hint="default" w:ascii="仿宋_GB2312" w:eastAsia="仿宋_GB2312"/>
          <w:color w:val="000000"/>
          <w:szCs w:val="32"/>
          <w:lang w:val="en-US" w:eastAsia="zh-CN"/>
        </w:rPr>
        <w:t>标准名称：</w:t>
      </w:r>
    </w:p>
    <w:p>
      <w:pPr>
        <w:pStyle w:val="28"/>
        <w:numPr>
          <w:ilvl w:val="0"/>
          <w:numId w:val="11"/>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地名标志、交通标志、广告牌匾等标识；</w:t>
      </w:r>
    </w:p>
    <w:p>
      <w:pPr>
        <w:pStyle w:val="28"/>
        <w:numPr>
          <w:ilvl w:val="0"/>
          <w:numId w:val="11"/>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通过报刊、广播、电视等新闻媒体和政府网站等公共平台发布的信息；</w:t>
      </w:r>
    </w:p>
    <w:p>
      <w:pPr>
        <w:pStyle w:val="28"/>
        <w:numPr>
          <w:ilvl w:val="0"/>
          <w:numId w:val="11"/>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法律文书、身份证明、商品房预售许可证明、不动产权属证书等各类公文、证件；</w:t>
      </w:r>
    </w:p>
    <w:p>
      <w:pPr>
        <w:pStyle w:val="28"/>
        <w:numPr>
          <w:ilvl w:val="0"/>
          <w:numId w:val="11"/>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辞书等工具类以及教材教辅等学习类公共出版物；</w:t>
      </w:r>
    </w:p>
    <w:p>
      <w:pPr>
        <w:pStyle w:val="28"/>
        <w:numPr>
          <w:ilvl w:val="0"/>
          <w:numId w:val="11"/>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向社会公开的地图；</w:t>
      </w:r>
    </w:p>
    <w:p>
      <w:pPr>
        <w:pStyle w:val="28"/>
        <w:numPr>
          <w:ilvl w:val="0"/>
          <w:numId w:val="11"/>
        </w:numPr>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法律、行政法规规定应当使用标准地名的其他情形。</w:t>
      </w:r>
    </w:p>
    <w:p>
      <w:pPr>
        <w:pStyle w:val="27"/>
        <w:spacing w:line="600" w:lineRule="exact"/>
        <w:ind w:firstLine="640" w:firstLineChars="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 xml:space="preserve">  </w:t>
      </w:r>
      <w:r>
        <w:rPr>
          <w:rFonts w:hint="default" w:ascii="仿宋_GB2312" w:eastAsia="仿宋_GB2312"/>
          <w:color w:val="000000"/>
          <w:szCs w:val="32"/>
          <w:lang w:val="en-US" w:eastAsia="zh-CN"/>
        </w:rPr>
        <w:t>新建、续建住宅区、楼宇项目使用名称的，建设单位应在申请建设项目立项、办理项目规划许可、施工许可、预售许可、竣工验收备案等各类公文、证件中使用标准名称。</w:t>
      </w:r>
    </w:p>
    <w:p>
      <w:pPr>
        <w:pStyle w:val="28"/>
        <w:spacing w:line="600" w:lineRule="exact"/>
        <w:ind w:firstLine="640"/>
        <w:rPr>
          <w:rFonts w:hint="default" w:ascii="仿宋_GB2312" w:eastAsia="仿宋_GB2312"/>
          <w:color w:val="000000"/>
          <w:szCs w:val="32"/>
          <w:lang w:val="en-US" w:eastAsia="zh-CN"/>
        </w:rPr>
      </w:pPr>
      <w:r>
        <w:rPr>
          <w:rFonts w:hint="default" w:ascii="仿宋_GB2312" w:eastAsia="仿宋_GB2312"/>
          <w:color w:val="000000"/>
          <w:szCs w:val="32"/>
          <w:lang w:val="en-US" w:eastAsia="zh-CN"/>
        </w:rPr>
        <w:t>商品住宅区、楼宇申请预售许可时，应当使用经批准的标准名称作为推广名称。</w:t>
      </w:r>
    </w:p>
    <w:p>
      <w:pPr>
        <w:pStyle w:val="27"/>
        <w:spacing w:line="600" w:lineRule="exact"/>
        <w:ind w:firstLine="640" w:firstLineChars="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 xml:space="preserve">  </w:t>
      </w:r>
      <w:r>
        <w:rPr>
          <w:rFonts w:hint="default" w:ascii="仿宋_GB2312" w:eastAsia="仿宋_GB2312"/>
          <w:color w:val="000000"/>
          <w:szCs w:val="32"/>
          <w:lang w:val="en-US" w:eastAsia="zh-CN"/>
        </w:rPr>
        <w:t>建筑物名称应当保持相对稳定。未经批准，任何单位和个人不得擅自决定对建筑物名称进行命名、更名。依法命名后</w:t>
      </w:r>
      <w:r>
        <w:rPr>
          <w:rFonts w:hint="default" w:ascii="仿宋_GB2312" w:eastAsia="仿宋_GB2312"/>
          <w:color w:val="auto"/>
          <w:szCs w:val="32"/>
          <w:lang w:val="en-US" w:eastAsia="zh-CN"/>
        </w:rPr>
        <w:t>，因不符合法律法规规定或因行政区划变</w:t>
      </w:r>
      <w:r>
        <w:rPr>
          <w:rFonts w:hint="default" w:ascii="仿宋_GB2312" w:eastAsia="仿宋_GB2312"/>
          <w:color w:val="000000"/>
          <w:szCs w:val="32"/>
          <w:lang w:val="en-US" w:eastAsia="zh-CN"/>
        </w:rPr>
        <w:t>更、城乡建设、自然变化等原因导致建筑物名称名实不符的，应当及时更名。</w:t>
      </w:r>
    </w:p>
    <w:p>
      <w:pPr>
        <w:pStyle w:val="27"/>
        <w:spacing w:line="600" w:lineRule="exact"/>
        <w:ind w:firstLine="640" w:firstLineChars="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 xml:space="preserve">  </w:t>
      </w:r>
      <w:r>
        <w:rPr>
          <w:rFonts w:hint="default" w:ascii="仿宋_GB2312" w:eastAsia="仿宋_GB2312"/>
          <w:color w:val="000000"/>
          <w:szCs w:val="32"/>
          <w:lang w:val="en-US" w:eastAsia="zh-CN"/>
        </w:rPr>
        <w:t>擅自进行建筑物命名、更名的，未使用或未规范使用标准地名的，由住房和城乡建设主管部门依法进行处理。</w:t>
      </w:r>
    </w:p>
    <w:p>
      <w:pPr>
        <w:pStyle w:val="27"/>
        <w:spacing w:line="600" w:lineRule="exact"/>
        <w:ind w:firstLine="640" w:firstLineChars="0"/>
        <w:rPr>
          <w:rFonts w:hint="default" w:ascii="仿宋_GB2312" w:eastAsia="仿宋_GB2312"/>
          <w:color w:val="000000"/>
          <w:szCs w:val="32"/>
          <w:lang w:val="en-US" w:eastAsia="zh-CN"/>
        </w:rPr>
      </w:pPr>
      <w:r>
        <w:rPr>
          <w:rFonts w:hint="eastAsia" w:ascii="仿宋_GB2312" w:eastAsia="仿宋_GB2312"/>
          <w:color w:val="000000"/>
          <w:szCs w:val="32"/>
          <w:lang w:val="en-US" w:eastAsia="zh-CN"/>
        </w:rPr>
        <w:t xml:space="preserve">  </w:t>
      </w:r>
      <w:r>
        <w:rPr>
          <w:rFonts w:hint="default" w:ascii="仿宋_GB2312" w:eastAsia="仿宋_GB2312"/>
          <w:color w:val="000000"/>
          <w:szCs w:val="32"/>
          <w:lang w:val="en-US" w:eastAsia="zh-CN"/>
        </w:rPr>
        <w:t>本</w:t>
      </w:r>
      <w:r>
        <w:rPr>
          <w:rFonts w:hint="eastAsia" w:ascii="仿宋_GB2312" w:eastAsia="仿宋_GB2312"/>
          <w:color w:val="000000"/>
          <w:szCs w:val="32"/>
          <w:lang w:val="en-US" w:eastAsia="zh-CN"/>
        </w:rPr>
        <w:t>办法</w:t>
      </w:r>
      <w:r>
        <w:rPr>
          <w:rFonts w:hint="default" w:ascii="仿宋_GB2312" w:eastAsia="仿宋_GB2312"/>
          <w:color w:val="000000"/>
          <w:szCs w:val="32"/>
          <w:lang w:val="en-US" w:eastAsia="zh-CN"/>
        </w:rPr>
        <w:t>自202</w:t>
      </w:r>
      <w:r>
        <w:rPr>
          <w:rFonts w:hint="eastAsia" w:ascii="仿宋_GB2312" w:eastAsia="仿宋_GB2312"/>
          <w:color w:val="000000"/>
          <w:szCs w:val="32"/>
          <w:lang w:val="en-US" w:eastAsia="zh-CN"/>
        </w:rPr>
        <w:t>6</w:t>
      </w:r>
      <w:r>
        <w:rPr>
          <w:rFonts w:hint="default" w:ascii="仿宋_GB2312" w:eastAsia="仿宋_GB2312"/>
          <w:color w:val="000000"/>
          <w:szCs w:val="32"/>
          <w:lang w:val="en-US" w:eastAsia="zh-CN"/>
        </w:rPr>
        <w:t>年</w:t>
      </w:r>
      <w:r>
        <w:rPr>
          <w:rFonts w:hint="eastAsia" w:ascii="仿宋_GB2312" w:eastAsia="仿宋_GB2312"/>
          <w:color w:val="000000"/>
          <w:szCs w:val="32"/>
          <w:lang w:val="en-US" w:eastAsia="zh-CN"/>
        </w:rPr>
        <w:t>1</w:t>
      </w:r>
      <w:r>
        <w:rPr>
          <w:rFonts w:hint="default" w:ascii="仿宋_GB2312" w:eastAsia="仿宋_GB2312"/>
          <w:color w:val="000000"/>
          <w:szCs w:val="32"/>
          <w:lang w:val="en-US" w:eastAsia="zh-CN"/>
        </w:rPr>
        <w:t>月</w:t>
      </w:r>
      <w:r>
        <w:rPr>
          <w:rFonts w:hint="eastAsia" w:ascii="仿宋_GB2312" w:eastAsia="仿宋_GB2312"/>
          <w:color w:val="000000"/>
          <w:szCs w:val="32"/>
          <w:lang w:val="en-US" w:eastAsia="zh-CN"/>
        </w:rPr>
        <w:t>1</w:t>
      </w:r>
      <w:r>
        <w:rPr>
          <w:rFonts w:hint="default" w:ascii="仿宋_GB2312" w:eastAsia="仿宋_GB2312"/>
          <w:color w:val="000000"/>
          <w:szCs w:val="32"/>
          <w:lang w:val="en-US" w:eastAsia="zh-CN"/>
        </w:rPr>
        <w:t>日起</w:t>
      </w:r>
      <w:r>
        <w:rPr>
          <w:rFonts w:hint="eastAsia" w:ascii="仿宋_GB2312" w:eastAsia="仿宋_GB2312"/>
          <w:color w:val="000000"/>
          <w:szCs w:val="32"/>
          <w:lang w:val="en-US" w:eastAsia="zh-CN"/>
        </w:rPr>
        <w:t>施行。</w:t>
      </w:r>
    </w:p>
    <w:p>
      <w:pPr>
        <w:tabs>
          <w:tab w:val="center" w:pos="1920"/>
          <w:tab w:val="center" w:pos="5460"/>
        </w:tabs>
        <w:jc w:val="center"/>
        <w:rPr>
          <w:rFonts w:hint="default" w:ascii="方正公文小标宋" w:hAnsi="Times New Roman" w:eastAsia="方正公文小标宋" w:cs="Times New Roman"/>
          <w:sz w:val="44"/>
          <w:szCs w:val="44"/>
          <w:lang w:val="en-US" w:eastAsia="zh-CN"/>
        </w:rPr>
      </w:pPr>
      <w:r>
        <w:rPr>
          <w:rFonts w:hint="default" w:ascii="仿宋_GB2312" w:eastAsia="仿宋_GB2312"/>
          <w:color w:val="000000"/>
          <w:szCs w:val="32"/>
          <w:lang w:val="en-US" w:eastAsia="zh-CN"/>
        </w:rPr>
        <w:br w:type="page"/>
      </w:r>
      <w:r>
        <w:rPr>
          <w:rFonts w:hint="default" w:ascii="方正公文小标宋" w:hAnsi="Times New Roman" w:eastAsia="方正公文小标宋" w:cs="Times New Roman"/>
          <w:sz w:val="44"/>
          <w:szCs w:val="44"/>
          <w:lang w:val="en-US" w:eastAsia="zh-CN"/>
        </w:rPr>
        <w:t>✕✕区（县）住宅区及楼宇命名、更名</w:t>
      </w:r>
      <w:r>
        <w:rPr>
          <w:rFonts w:hint="default" w:ascii="方正公文小标宋" w:hAnsi="Times New Roman" w:eastAsia="方正公文小标宋" w:cs="Times New Roman"/>
          <w:sz w:val="44"/>
          <w:szCs w:val="44"/>
          <w:lang w:val="en-US" w:eastAsia="zh-CN"/>
        </w:rPr>
        <w:br w:type="textWrapping"/>
      </w:r>
      <w:r>
        <w:rPr>
          <w:rFonts w:hint="default" w:ascii="方正公文小标宋" w:hAnsi="Times New Roman" w:eastAsia="方正公文小标宋" w:cs="Times New Roman"/>
          <w:sz w:val="44"/>
          <w:szCs w:val="44"/>
          <w:lang w:val="en-US" w:eastAsia="zh-CN"/>
        </w:rPr>
        <w:t>办事指南（示范文本）</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【事项名称】</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住宅区、楼宇命名、更名审批。</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【事项类型】</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行政许可。</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【设定依据】</w:t>
      </w:r>
    </w:p>
    <w:p>
      <w:pPr>
        <w:pStyle w:val="27"/>
        <w:keepNext w:val="0"/>
        <w:keepLines w:val="0"/>
        <w:pageBreakBefore w:val="0"/>
        <w:widowControl w:val="0"/>
        <w:numPr>
          <w:ilvl w:val="0"/>
          <w:numId w:val="12"/>
        </w:numPr>
        <w:kinsoku/>
        <w:wordWrap/>
        <w:overflowPunct/>
        <w:topLinePunct w:val="0"/>
        <w:autoSpaceDE/>
        <w:autoSpaceDN/>
        <w:bidi w:val="0"/>
        <w:adjustRightInd/>
        <w:snapToGrid/>
        <w:ind w:left="0" w:leftChars="0" w:firstLine="640" w:firstLineChars="200"/>
        <w:textAlignment w:val="auto"/>
        <w:rPr>
          <w:rFonts w:hint="eastAsia"/>
          <w:lang w:val="en-US" w:eastAsia="zh-CN"/>
        </w:rPr>
      </w:pPr>
      <w:r>
        <w:rPr>
          <w:rFonts w:hint="eastAsia"/>
          <w:lang w:val="en-US" w:eastAsia="zh-CN"/>
        </w:rPr>
        <w:t>《地名管理条例》国务院令第753号。</w:t>
      </w:r>
    </w:p>
    <w:p>
      <w:pPr>
        <w:pStyle w:val="27"/>
        <w:keepNext w:val="0"/>
        <w:keepLines w:val="0"/>
        <w:pageBreakBefore w:val="0"/>
        <w:widowControl w:val="0"/>
        <w:numPr>
          <w:ilvl w:val="0"/>
          <w:numId w:val="12"/>
        </w:numPr>
        <w:kinsoku/>
        <w:wordWrap/>
        <w:overflowPunct/>
        <w:topLinePunct w:val="0"/>
        <w:autoSpaceDE/>
        <w:autoSpaceDN/>
        <w:bidi w:val="0"/>
        <w:adjustRightInd/>
        <w:snapToGrid/>
        <w:ind w:left="0" w:leftChars="0" w:firstLine="640" w:firstLineChars="200"/>
        <w:textAlignment w:val="auto"/>
        <w:rPr>
          <w:rFonts w:hint="eastAsia"/>
          <w:lang w:val="en-US" w:eastAsia="zh-CN"/>
        </w:rPr>
      </w:pPr>
      <w:r>
        <w:rPr>
          <w:rFonts w:hint="eastAsia"/>
          <w:lang w:val="en-US" w:eastAsia="zh-CN"/>
        </w:rPr>
        <w:t>《陕西省地名命名更名备案公告管理办法》陕民发〔2022〕120号。</w:t>
      </w:r>
      <w:bookmarkStart w:id="0" w:name="_GoBack"/>
      <w:bookmarkEnd w:id="0"/>
    </w:p>
    <w:p>
      <w:pPr>
        <w:pStyle w:val="27"/>
        <w:keepNext w:val="0"/>
        <w:keepLines w:val="0"/>
        <w:pageBreakBefore w:val="0"/>
        <w:widowControl w:val="0"/>
        <w:numPr>
          <w:ilvl w:val="0"/>
          <w:numId w:val="12"/>
        </w:numPr>
        <w:kinsoku/>
        <w:wordWrap/>
        <w:overflowPunct/>
        <w:topLinePunct w:val="0"/>
        <w:autoSpaceDE/>
        <w:autoSpaceDN/>
        <w:bidi w:val="0"/>
        <w:adjustRightInd/>
        <w:snapToGrid/>
        <w:ind w:left="0" w:leftChars="0" w:firstLine="640" w:firstLineChars="200"/>
        <w:textAlignment w:val="auto"/>
        <w:rPr>
          <w:rFonts w:hint="eastAsia"/>
          <w:lang w:val="en-US" w:eastAsia="zh-CN"/>
        </w:rPr>
      </w:pPr>
      <w:r>
        <w:rPr>
          <w:rFonts w:hint="eastAsia"/>
          <w:lang w:val="en-US" w:eastAsia="zh-CN"/>
        </w:rPr>
        <w:t>《宝鸡市住宅区及楼宇命名更名暂行办法》。</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【实施机构】</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✕✕区（县）住房和城乡建设局（行政审批局）。</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【法定办结时限】</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地名命名、更名批准20个工作日。备案、公告20日。</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【结果名称】</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《住宅区、楼宇地名许可决定书》。</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【结果样本】</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样本见附件1。</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【收费标准】</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不收费。</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【申请材料】</w:t>
      </w:r>
    </w:p>
    <w:p>
      <w:pPr>
        <w:pStyle w:val="28"/>
        <w:numPr>
          <w:ilvl w:val="0"/>
          <w:numId w:val="13"/>
        </w:numPr>
        <w:spacing w:line="600" w:lineRule="exact"/>
        <w:ind w:firstLine="640"/>
        <w:rPr>
          <w:rFonts w:hint="eastAsia" w:ascii="楷体_GB2312" w:hAnsi="楷体_GB2312" w:eastAsia="楷体_GB2312" w:cs="楷体_GB2312"/>
          <w:color w:val="000000"/>
          <w:szCs w:val="32"/>
          <w:lang w:val="en-US" w:eastAsia="zh-CN"/>
        </w:rPr>
      </w:pPr>
      <w:r>
        <w:rPr>
          <w:rFonts w:hint="eastAsia" w:ascii="楷体_GB2312" w:hAnsi="楷体_GB2312" w:eastAsia="楷体_GB2312" w:cs="楷体_GB2312"/>
          <w:color w:val="000000"/>
          <w:szCs w:val="32"/>
          <w:lang w:val="en-US" w:eastAsia="zh-CN"/>
        </w:rPr>
        <w:t>《住宅区、楼宇命名、更名申请书》</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《住宅区、楼宇命名、更名申请书》由以下材料构成，</w:t>
      </w:r>
      <w:r>
        <w:rPr>
          <w:rFonts w:hint="eastAsia" w:ascii="仿宋_GB2312" w:eastAsia="仿宋_GB2312"/>
          <w:color w:val="auto"/>
          <w:szCs w:val="32"/>
          <w:lang w:val="en-US" w:eastAsia="zh-CN"/>
        </w:rPr>
        <w:t>封面样式见附件2：</w:t>
      </w:r>
    </w:p>
    <w:p>
      <w:pPr>
        <w:pStyle w:val="28"/>
        <w:numPr>
          <w:ilvl w:val="0"/>
          <w:numId w:val="14"/>
        </w:numPr>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《住宅区、楼宇命名更名申报审批表》。根据项目实际情况，填报命名、更名的方案及理由以及地理实体的位置、规模、性质等基本情况，样表见附件3；</w:t>
      </w:r>
    </w:p>
    <w:p>
      <w:pPr>
        <w:pStyle w:val="28"/>
        <w:numPr>
          <w:ilvl w:val="0"/>
          <w:numId w:val="14"/>
        </w:numPr>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申请人及项目资料。依据《宝鸡市住宅区及楼宇命名更名暂行办法》第七条，申请人需提供项目建设或权利证明材料。根据住宅区、楼宇建设使用状态提交以下材料之一：</w:t>
      </w:r>
    </w:p>
    <w:p>
      <w:pPr>
        <w:pStyle w:val="28"/>
        <w:numPr>
          <w:ilvl w:val="0"/>
          <w:numId w:val="15"/>
        </w:numPr>
        <w:spacing w:line="600" w:lineRule="exact"/>
        <w:ind w:left="0" w:leftChars="0" w:firstLine="640" w:firstLineChars="20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新建、续建项目。由建设单位申请，提交项目核准申请文件或主管部门出具的项目核准文件。</w:t>
      </w:r>
    </w:p>
    <w:p>
      <w:pPr>
        <w:pStyle w:val="28"/>
        <w:numPr>
          <w:ilvl w:val="0"/>
          <w:numId w:val="15"/>
        </w:numPr>
        <w:spacing w:line="600" w:lineRule="exact"/>
        <w:ind w:left="0" w:leftChars="0" w:firstLine="640" w:firstLineChars="20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已建成的非商品房项目。由具有该项目权利的机关、企事业单位提出申请，提交项目不动产权证书。</w:t>
      </w:r>
    </w:p>
    <w:p>
      <w:pPr>
        <w:pStyle w:val="28"/>
        <w:numPr>
          <w:ilvl w:val="0"/>
          <w:numId w:val="15"/>
        </w:numPr>
        <w:spacing w:line="600" w:lineRule="exact"/>
        <w:ind w:left="0" w:leftChars="0" w:firstLine="640" w:firstLineChars="20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已建成交付商品房项目。未成立业主委员会的，由项目所在基层群众性自治组织提交申请；已成立业主委员会的，由项目所在基层群众性自治组织或业主委员会提交申请。业主委员会提交申请，应提交业主委员会成立备案文件。</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《住宅区、楼宇命名、更名申请书》A4纸打印，1式3份，装订成册；《住宅区、楼宇命名更名申报审批表》由申请人签章，其他资料提交A4纸复印件，携带原件核对。</w:t>
      </w:r>
    </w:p>
    <w:p>
      <w:pPr>
        <w:pStyle w:val="28"/>
        <w:numPr>
          <w:ilvl w:val="0"/>
          <w:numId w:val="13"/>
        </w:numPr>
        <w:spacing w:line="600" w:lineRule="exact"/>
        <w:ind w:firstLine="640"/>
        <w:rPr>
          <w:rFonts w:hint="eastAsia" w:ascii="楷体_GB2312" w:hAnsi="楷体_GB2312" w:eastAsia="楷体_GB2312" w:cs="楷体_GB2312"/>
          <w:color w:val="000000"/>
          <w:szCs w:val="32"/>
          <w:lang w:val="en-US" w:eastAsia="zh-CN"/>
        </w:rPr>
      </w:pPr>
      <w:r>
        <w:rPr>
          <w:rFonts w:hint="eastAsia" w:ascii="楷体_GB2312" w:hAnsi="楷体_GB2312" w:eastAsia="楷体_GB2312" w:cs="楷体_GB2312"/>
          <w:color w:val="000000"/>
          <w:szCs w:val="32"/>
          <w:lang w:val="en-US" w:eastAsia="zh-CN"/>
        </w:rPr>
        <w:t>住宅区、楼宇命名、更名综合评估、专家论证、征求意见相关报告</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综合考虑社会影响、专业性、技术性以及与群众生活的密切程度等因素，综合评估、专家论证、征求意见可独立进行提交独立报告，也可综合开展提交综合报告。</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综合评估报告应当包括地名命名、更名的合法性、可行性、可控性，可能产生的社会影响、风险以及应对措施等内容；</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专家论证报告应当包括地名命名、更名的必要性、科学性、合理性，可能存在的风险，对地名命名、更名方案以及组织实施的意见建议等内容；</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征求意见报告应当包括征求意见的过程和范围，主要意见建议及处理情况等内容。</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相关报告使用A4纸打印，1式3份，申请人签章，论证专家署名。</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【办理流程】</w:t>
      </w:r>
    </w:p>
    <w:p>
      <w:pPr>
        <w:pStyle w:val="28"/>
        <w:numPr>
          <w:ilvl w:val="0"/>
          <w:numId w:val="16"/>
        </w:numPr>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申请。申请人按照本办法之规定，拟定住宅区、楼宇名称，向审批部门提出申请，提交申报材料。审批部门应在5个工作日内反馈受理意见。</w:t>
      </w:r>
    </w:p>
    <w:p>
      <w:pPr>
        <w:pStyle w:val="28"/>
        <w:numPr>
          <w:ilvl w:val="0"/>
          <w:numId w:val="16"/>
        </w:numPr>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审核。审批部门受理申请后，应在5个工作日内依据国家有关法律法规及《宝鸡市住宅区及楼宇命名更名暂行办法》之规定对拟用名称及相关申请进行审核，符合要求的，向同级地名行政管理部门征求意见。地名行政管理部门应当于收到征求意见之日起5个工作日内反馈意见。</w:t>
      </w:r>
    </w:p>
    <w:p>
      <w:pPr>
        <w:pStyle w:val="28"/>
        <w:numPr>
          <w:ilvl w:val="0"/>
          <w:numId w:val="16"/>
        </w:numPr>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批准。审批部门在收到地名行政管理部门同意使用名称的意见后，应当在5个工作日内完成名称批准。</w:t>
      </w:r>
    </w:p>
    <w:p>
      <w:pPr>
        <w:pStyle w:val="28"/>
        <w:numPr>
          <w:ilvl w:val="0"/>
          <w:numId w:val="16"/>
        </w:numPr>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备案。审批部门依据《陕西省地名命名更名备案公告办法》报送备案，由地名行政管理部门进行备案、公告。</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住宅区、楼宇命名更名审批流程图见附件4。</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【办理形式】</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科室受理或线上办理。</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【审查标准】</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符合《地名管理条例》《地名管理条例实施办法》《宝鸡市住宅区及楼宇命名更名暂行办法》的规定。</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【通办范围】</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✕✕区（县）。</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【预约办理】</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不需要预约办理。</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【物流快递】</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审批结果可使用物流快递送达。</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【办理地点】</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✕✕区（县）住房和城乡建设局✕✕科，地址：</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【咨询电话】</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✕✕区（县）住房和城乡建设局    咨询电话：。</w:t>
      </w:r>
    </w:p>
    <w:p>
      <w:pPr>
        <w:pStyle w:val="28"/>
        <w:spacing w:line="600" w:lineRule="exact"/>
        <w:ind w:firstLine="64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【监督电话】</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宝鸡市民政局    监督电话：0917-3260629。</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宝鸡市住房和城乡建设局    监督电话：0917-3261194、0917-3263795。</w:t>
      </w:r>
    </w:p>
    <w:p>
      <w:pPr>
        <w:pStyle w:val="28"/>
        <w:spacing w:line="600" w:lineRule="exact"/>
        <w:ind w:firstLine="640"/>
        <w:rPr>
          <w:rFonts w:hint="eastAsia" w:ascii="仿宋_GB2312" w:eastAsia="仿宋_GB2312"/>
          <w:color w:val="000000"/>
          <w:szCs w:val="32"/>
          <w:lang w:val="en-US" w:eastAsia="zh-CN"/>
        </w:rPr>
        <w:sectPr>
          <w:headerReference r:id="rId4" w:type="first"/>
          <w:footerReference r:id="rId7" w:type="first"/>
          <w:headerReference r:id="rId3" w:type="default"/>
          <w:footerReference r:id="rId5" w:type="default"/>
          <w:footerReference r:id="rId6" w:type="even"/>
          <w:pgSz w:w="11906" w:h="16838"/>
          <w:pgMar w:top="1440" w:right="1820" w:bottom="1440" w:left="1763" w:header="851" w:footer="992" w:gutter="0"/>
          <w:pgNumType w:fmt="decimal"/>
          <w:cols w:space="720" w:num="1"/>
          <w:titlePg/>
          <w:docGrid w:type="lines" w:linePitch="312" w:charSpace="0"/>
        </w:sectPr>
      </w:pPr>
    </w:p>
    <w:p>
      <w:pPr>
        <w:pStyle w:val="28"/>
        <w:spacing w:line="600" w:lineRule="exact"/>
        <w:ind w:left="0" w:leftChars="0" w:firstLine="0" w:firstLineChars="0"/>
        <w:rPr>
          <w:rFonts w:hint="eastAsia" w:ascii="黑体" w:hAnsi="黑体" w:eastAsia="黑体" w:cs="黑体"/>
          <w:color w:val="000000"/>
          <w:szCs w:val="32"/>
          <w:lang w:val="en-US" w:eastAsia="zh-CN"/>
        </w:rPr>
      </w:pPr>
      <w:r>
        <w:rPr>
          <w:rFonts w:hint="eastAsia" w:ascii="黑体" w:hAnsi="黑体" w:eastAsia="黑体" w:cs="黑体"/>
          <w:color w:val="000000"/>
          <w:szCs w:val="32"/>
          <w:lang w:val="en-US" w:eastAsia="zh-CN"/>
        </w:rPr>
        <w:t>附件1</w:t>
      </w:r>
    </w:p>
    <w:p>
      <w:pPr>
        <w:tabs>
          <w:tab w:val="center" w:pos="1920"/>
          <w:tab w:val="center" w:pos="5460"/>
        </w:tabs>
        <w:jc w:val="center"/>
        <w:rPr>
          <w:rFonts w:hint="eastAsia" w:ascii="方正公文小标宋" w:hAnsi="Times New Roman" w:eastAsia="方正公文小标宋" w:cs="Times New Roman"/>
          <w:sz w:val="44"/>
          <w:szCs w:val="44"/>
          <w:lang w:val="en-US" w:eastAsia="zh-CN"/>
        </w:rPr>
      </w:pPr>
      <w:r>
        <w:rPr>
          <w:rFonts w:hint="eastAsia" w:ascii="方正公文小标宋" w:hAnsi="Times New Roman" w:eastAsia="方正公文小标宋" w:cs="Times New Roman"/>
          <w:sz w:val="44"/>
          <w:szCs w:val="44"/>
          <w:lang w:val="en-US" w:eastAsia="zh-CN"/>
        </w:rPr>
        <w:t>住宅区、楼宇地名许可决定书（样本）</w:t>
      </w:r>
    </w:p>
    <w:p>
      <w:pPr>
        <w:pStyle w:val="28"/>
        <w:keepNext w:val="0"/>
        <w:keepLines w:val="0"/>
        <w:pageBreakBefore w:val="0"/>
        <w:widowControl w:val="0"/>
        <w:tabs>
          <w:tab w:val="center" w:pos="6300"/>
        </w:tabs>
        <w:kinsoku/>
        <w:wordWrap/>
        <w:overflowPunct/>
        <w:topLinePunct w:val="0"/>
        <w:autoSpaceDE/>
        <w:autoSpaceDN/>
        <w:bidi w:val="0"/>
        <w:adjustRightInd/>
        <w:snapToGrid/>
        <w:spacing w:line="600" w:lineRule="exact"/>
        <w:ind w:firstLine="0" w:firstLineChars="0"/>
        <w:jc w:val="center"/>
        <w:textAlignment w:val="auto"/>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××〔2025〕××号</w:t>
      </w:r>
    </w:p>
    <w:p>
      <w:pPr>
        <w:pStyle w:val="28"/>
        <w:spacing w:line="600" w:lineRule="exact"/>
        <w:ind w:firstLine="640"/>
        <w:rPr>
          <w:rFonts w:hint="eastAsia" w:ascii="仿宋_GB2312" w:eastAsia="仿宋_GB2312"/>
          <w:color w:val="000000"/>
          <w:szCs w:val="32"/>
          <w:lang w:val="en-US" w:eastAsia="zh-CN"/>
        </w:rPr>
      </w:pP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根据《地名管理条例》第十二条第六项的规定，经审核，“××小区（楼宇）”等××个地名为标准地名。</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经审核，“××小区（楼宇）”等××个地名标准地名更名。</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附表：标准地名命名信息表</w:t>
      </w:r>
    </w:p>
    <w:p>
      <w:pPr>
        <w:pStyle w:val="28"/>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 xml:space="preserve">      标准地名更名信息表</w:t>
      </w:r>
    </w:p>
    <w:p>
      <w:pPr>
        <w:pStyle w:val="28"/>
        <w:spacing w:line="600" w:lineRule="exact"/>
        <w:ind w:firstLine="640"/>
        <w:rPr>
          <w:rFonts w:hint="eastAsia" w:ascii="仿宋_GB2312" w:eastAsia="仿宋_GB2312"/>
          <w:color w:val="000000"/>
          <w:szCs w:val="32"/>
          <w:lang w:val="en-US" w:eastAsia="zh-CN"/>
        </w:rPr>
      </w:pPr>
    </w:p>
    <w:p>
      <w:pPr>
        <w:pStyle w:val="28"/>
        <w:spacing w:line="600" w:lineRule="exact"/>
        <w:ind w:firstLine="640"/>
        <w:rPr>
          <w:rFonts w:hint="eastAsia" w:ascii="仿宋_GB2312" w:eastAsia="仿宋_GB2312"/>
          <w:color w:val="000000"/>
          <w:szCs w:val="32"/>
          <w:lang w:val="en-US" w:eastAsia="zh-CN"/>
        </w:rPr>
      </w:pPr>
    </w:p>
    <w:p>
      <w:pPr>
        <w:pStyle w:val="28"/>
        <w:tabs>
          <w:tab w:val="center" w:pos="6300"/>
        </w:tabs>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ab/>
      </w:r>
      <w:r>
        <w:rPr>
          <w:rFonts w:hint="eastAsia" w:ascii="仿宋_GB2312" w:eastAsia="仿宋_GB2312"/>
          <w:color w:val="000000"/>
          <w:szCs w:val="32"/>
          <w:lang w:val="en-US" w:eastAsia="zh-CN"/>
        </w:rPr>
        <w:t>××局（批准单位盖章）</w:t>
      </w:r>
    </w:p>
    <w:p>
      <w:pPr>
        <w:pStyle w:val="28"/>
        <w:tabs>
          <w:tab w:val="center" w:pos="6300"/>
        </w:tabs>
        <w:spacing w:line="600" w:lineRule="exact"/>
        <w:ind w:firstLine="640"/>
        <w:rPr>
          <w:rFonts w:hint="eastAsia" w:ascii="仿宋_GB2312" w:eastAsia="仿宋_GB2312"/>
          <w:color w:val="000000"/>
          <w:szCs w:val="32"/>
          <w:lang w:val="en-US" w:eastAsia="zh-CN"/>
        </w:rPr>
      </w:pPr>
      <w:r>
        <w:rPr>
          <w:rFonts w:hint="eastAsia" w:ascii="仿宋_GB2312" w:eastAsia="仿宋_GB2312"/>
          <w:color w:val="000000"/>
          <w:szCs w:val="32"/>
          <w:lang w:val="en-US" w:eastAsia="zh-CN"/>
        </w:rPr>
        <w:tab/>
      </w:r>
      <w:r>
        <w:rPr>
          <w:rFonts w:hint="eastAsia" w:ascii="仿宋_GB2312" w:eastAsia="仿宋_GB2312"/>
          <w:color w:val="000000"/>
          <w:szCs w:val="32"/>
          <w:lang w:val="en-US" w:eastAsia="zh-CN"/>
        </w:rPr>
        <w:t>××年××月××日</w:t>
      </w:r>
    </w:p>
    <w:p>
      <w:pPr>
        <w:pStyle w:val="28"/>
        <w:spacing w:line="600" w:lineRule="exact"/>
        <w:ind w:firstLine="640"/>
        <w:rPr>
          <w:rFonts w:hint="eastAsia" w:ascii="仿宋_GB2312" w:eastAsia="仿宋_GB2312"/>
          <w:color w:val="000000"/>
          <w:szCs w:val="32"/>
          <w:lang w:val="en-US" w:eastAsia="zh-CN"/>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jc w:val="both"/>
        <w:textAlignment w:val="auto"/>
        <w:rPr>
          <w:rFonts w:hint="default" w:ascii="黑体" w:hAnsi="黑体" w:eastAsia="黑体" w:cs="黑体"/>
          <w:sz w:val="32"/>
          <w:szCs w:val="32"/>
          <w:lang w:val="en-US" w:eastAsia="zh-CN" w:bidi="ar-SA"/>
        </w:rPr>
      </w:pPr>
      <w:r>
        <w:rPr>
          <w:rFonts w:hint="eastAsia" w:ascii="黑体" w:hAnsi="黑体" w:eastAsia="黑体" w:cs="黑体"/>
          <w:sz w:val="32"/>
          <w:szCs w:val="32"/>
          <w:lang w:val="en-US" w:eastAsia="zh-CN" w:bidi="ar-SA"/>
        </w:rPr>
        <w:t>附表</w:t>
      </w:r>
    </w:p>
    <w:p>
      <w:pPr>
        <w:spacing w:after="287" w:afterLines="50" w:line="720" w:lineRule="exact"/>
        <w:jc w:val="center"/>
        <w:rPr>
          <w:rFonts w:hint="eastAsia" w:ascii="方正公文小标宋" w:hAnsi="方正公文小标宋" w:eastAsia="方正公文小标宋" w:cs="方正公文小标宋"/>
          <w:bCs/>
          <w:sz w:val="44"/>
          <w:szCs w:val="44"/>
          <w:lang w:bidi="ar-SA"/>
        </w:rPr>
      </w:pPr>
      <w:r>
        <w:rPr>
          <w:rFonts w:hint="eastAsia" w:ascii="方正公文小标宋" w:hAnsi="方正公文小标宋" w:eastAsia="方正公文小标宋" w:cs="方正公文小标宋"/>
          <w:bCs/>
          <w:sz w:val="44"/>
          <w:szCs w:val="44"/>
          <w:lang w:bidi="ar-SA"/>
        </w:rPr>
        <w:t>标准地名</w:t>
      </w:r>
      <w:r>
        <w:rPr>
          <w:rFonts w:hint="eastAsia" w:ascii="方正公文小标宋" w:hAnsi="方正公文小标宋" w:eastAsia="方正公文小标宋" w:cs="方正公文小标宋"/>
          <w:bCs/>
          <w:sz w:val="44"/>
          <w:szCs w:val="44"/>
          <w:lang w:val="en-US" w:eastAsia="zh-CN" w:bidi="ar-SA"/>
        </w:rPr>
        <w:t>命名</w:t>
      </w:r>
      <w:r>
        <w:rPr>
          <w:rFonts w:hint="eastAsia" w:ascii="方正公文小标宋" w:hAnsi="方正公文小标宋" w:eastAsia="方正公文小标宋" w:cs="方正公文小标宋"/>
          <w:bCs/>
          <w:sz w:val="44"/>
          <w:szCs w:val="44"/>
          <w:lang w:bidi="ar-SA"/>
        </w:rPr>
        <w:t>信息表</w:t>
      </w:r>
    </w:p>
    <w:p>
      <w:pPr>
        <w:keepNext w:val="0"/>
        <w:keepLines w:val="0"/>
        <w:pageBreakBefore w:val="0"/>
        <w:widowControl w:val="0"/>
        <w:numPr>
          <w:ilvl w:val="0"/>
          <w:numId w:val="0"/>
        </w:numPr>
        <w:tabs>
          <w:tab w:val="right" w:pos="0"/>
          <w:tab w:val="left" w:pos="7560"/>
          <w:tab w:val="right" w:pos="13440"/>
        </w:tabs>
        <w:kinsoku/>
        <w:wordWrap/>
        <w:overflowPunct/>
        <w:topLinePunct w:val="0"/>
        <w:autoSpaceDE/>
        <w:autoSpaceDN/>
        <w:bidi w:val="0"/>
        <w:adjustRightInd/>
        <w:snapToGrid w:val="0"/>
        <w:jc w:val="both"/>
        <w:textAlignment w:val="auto"/>
        <w:rPr>
          <w:rFonts w:hint="eastAsia" w:ascii="楷体_GB2312" w:hAnsi="楷体_GB2312" w:eastAsia="楷体_GB2312" w:cs="楷体_GB2312"/>
          <w:sz w:val="28"/>
          <w:szCs w:val="28"/>
          <w:lang w:val="en-US" w:eastAsia="zh-CN" w:bidi="ar-SA"/>
        </w:rPr>
      </w:pPr>
      <w:r>
        <w:rPr>
          <w:rFonts w:hint="eastAsia" w:ascii="楷体_GB2312" w:hAnsi="楷体_GB2312" w:eastAsia="楷体_GB2312" w:cs="楷体_GB2312"/>
          <w:sz w:val="28"/>
          <w:szCs w:val="28"/>
          <w:lang w:val="en-US" w:eastAsia="zh-CN" w:bidi="ar-SA"/>
        </w:rPr>
        <w:t>批准机关：</w:t>
      </w:r>
    </w:p>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val="0"/>
        <w:jc w:val="both"/>
        <w:textAlignment w:val="auto"/>
        <w:rPr>
          <w:rFonts w:hint="eastAsia" w:ascii="楷体_GB2312" w:hAnsi="楷体_GB2312" w:eastAsia="楷体_GB2312" w:cs="楷体_GB2312"/>
          <w:sz w:val="28"/>
          <w:szCs w:val="28"/>
          <w:lang w:val="en-US" w:eastAsia="zh-CN" w:bidi="ar-SA"/>
        </w:rPr>
      </w:pPr>
      <w:r>
        <w:rPr>
          <w:rFonts w:hint="eastAsia" w:ascii="楷体_GB2312" w:hAnsi="楷体_GB2312" w:eastAsia="楷体_GB2312" w:cs="楷体_GB2312"/>
          <w:sz w:val="28"/>
          <w:szCs w:val="28"/>
          <w:lang w:val="en-US" w:eastAsia="zh-CN" w:bidi="ar-SA"/>
        </w:rPr>
        <w:t>批准文号：××〔2025〕××号</w:t>
      </w:r>
      <w:r>
        <w:rPr>
          <w:rFonts w:hint="eastAsia" w:ascii="楷体_GB2312" w:hAnsi="楷体_GB2312" w:eastAsia="楷体_GB2312" w:cs="楷体_GB2312"/>
          <w:sz w:val="28"/>
          <w:szCs w:val="28"/>
          <w:lang w:val="en-US" w:eastAsia="zh-CN" w:bidi="ar-SA"/>
        </w:rPr>
        <w:tab/>
      </w:r>
      <w:r>
        <w:rPr>
          <w:rFonts w:hint="eastAsia" w:ascii="楷体_GB2312" w:hAnsi="楷体_GB2312" w:eastAsia="楷体_GB2312" w:cs="楷体_GB2312"/>
          <w:sz w:val="28"/>
          <w:szCs w:val="28"/>
          <w:lang w:val="en-US" w:eastAsia="zh-CN" w:bidi="ar-SA"/>
        </w:rPr>
        <w:tab/>
      </w:r>
      <w:r>
        <w:rPr>
          <w:rFonts w:hint="eastAsia" w:ascii="楷体_GB2312" w:hAnsi="楷体_GB2312" w:eastAsia="楷体_GB2312" w:cs="楷体_GB2312"/>
          <w:sz w:val="28"/>
          <w:szCs w:val="28"/>
          <w:lang w:val="en-US" w:eastAsia="zh-CN" w:bidi="ar-SA"/>
        </w:rPr>
        <w:t>批准日期：    年  月  日</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2090"/>
        <w:gridCol w:w="2090"/>
        <w:gridCol w:w="2090"/>
        <w:gridCol w:w="2530"/>
        <w:gridCol w:w="253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序号</w:t>
            </w:r>
          </w:p>
        </w:tc>
        <w:tc>
          <w:tcPr>
            <w:tcW w:w="7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标准地名</w:t>
            </w:r>
          </w:p>
        </w:tc>
        <w:tc>
          <w:tcPr>
            <w:tcW w:w="7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汉语拼音</w:t>
            </w:r>
          </w:p>
        </w:tc>
        <w:tc>
          <w:tcPr>
            <w:tcW w:w="7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地名类型</w:t>
            </w:r>
          </w:p>
        </w:tc>
        <w:tc>
          <w:tcPr>
            <w:tcW w:w="91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所属行政区</w:t>
            </w:r>
          </w:p>
        </w:tc>
        <w:tc>
          <w:tcPr>
            <w:tcW w:w="91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申报单位</w:t>
            </w:r>
            <w:r>
              <w:rPr>
                <w:rFonts w:hint="eastAsia" w:ascii="黑体" w:hAnsi="黑体" w:eastAsia="黑体" w:cs="黑体"/>
                <w:sz w:val="28"/>
                <w:szCs w:val="28"/>
                <w:vertAlign w:val="baseline"/>
                <w:lang w:val="en-US" w:eastAsia="zh-CN" w:bidi="ar-SA"/>
              </w:rPr>
              <w:br w:type="textWrapping"/>
            </w:r>
            <w:r>
              <w:rPr>
                <w:rFonts w:hint="eastAsia" w:ascii="黑体" w:hAnsi="黑体" w:eastAsia="黑体" w:cs="黑体"/>
                <w:sz w:val="28"/>
                <w:szCs w:val="28"/>
                <w:vertAlign w:val="baseline"/>
                <w:lang w:val="en-US" w:eastAsia="zh-CN" w:bidi="ar-SA"/>
              </w:rPr>
              <w:t>（申报人）</w:t>
            </w:r>
          </w:p>
        </w:tc>
        <w:tc>
          <w:tcPr>
            <w:tcW w:w="441"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41"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default"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t>1</w:t>
            </w:r>
          </w:p>
        </w:tc>
        <w:tc>
          <w:tcPr>
            <w:tcW w:w="7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t>××小区</w:t>
            </w:r>
          </w:p>
        </w:tc>
        <w:tc>
          <w:tcPr>
            <w:tcW w:w="7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7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91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91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441"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41"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default"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t>2</w:t>
            </w:r>
          </w:p>
        </w:tc>
        <w:tc>
          <w:tcPr>
            <w:tcW w:w="7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7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7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91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91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441"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r>
    </w:tbl>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both"/>
        <w:textAlignment w:val="auto"/>
        <w:rPr>
          <w:rFonts w:hint="eastAsia" w:ascii="楷体_GB2312" w:hAnsi="楷体_GB2312" w:eastAsia="楷体_GB2312" w:cs="楷体_GB2312"/>
          <w:sz w:val="28"/>
          <w:szCs w:val="28"/>
          <w:lang w:val="en-US" w:eastAsia="zh-CN" w:bidi="ar-SA"/>
        </w:rPr>
      </w:pPr>
      <w:r>
        <w:rPr>
          <w:rFonts w:hint="eastAsia" w:ascii="黑体" w:hAnsi="黑体" w:eastAsia="黑体" w:cs="黑体"/>
          <w:sz w:val="28"/>
          <w:szCs w:val="28"/>
          <w:lang w:val="en-US" w:eastAsia="zh-CN" w:bidi="ar-SA"/>
        </w:rPr>
        <w:t>备注：</w:t>
      </w:r>
      <w:r>
        <w:rPr>
          <w:rFonts w:hint="eastAsia" w:ascii="楷体_GB2312" w:hAnsi="楷体_GB2312" w:eastAsia="楷体_GB2312" w:cs="楷体_GB2312"/>
          <w:sz w:val="28"/>
          <w:szCs w:val="28"/>
          <w:lang w:val="en-US" w:eastAsia="zh-CN" w:bidi="ar-SA"/>
        </w:rPr>
        <w:t>地名类型应选填“住宅区”“楼宇”。</w:t>
      </w:r>
    </w:p>
    <w:p>
      <w:pPr>
        <w:jc w:val="center"/>
        <w:rPr>
          <w:rFonts w:hint="eastAsia" w:ascii="方正公文小标宋" w:hAnsi="方正公文小标宋" w:eastAsia="方正公文小标宋" w:cs="方正公文小标宋"/>
          <w:bCs/>
          <w:sz w:val="44"/>
          <w:szCs w:val="44"/>
          <w:lang w:bidi="ar-SA"/>
        </w:rPr>
      </w:pPr>
      <w:r>
        <w:rPr>
          <w:rFonts w:hint="eastAsia" w:ascii="方正公文小标宋" w:hAnsi="方正公文小标宋" w:eastAsia="方正公文小标宋" w:cs="方正公文小标宋"/>
          <w:bCs/>
          <w:sz w:val="44"/>
          <w:szCs w:val="44"/>
          <w:lang w:bidi="ar-SA"/>
        </w:rPr>
        <w:br w:type="page"/>
      </w:r>
      <w:r>
        <w:rPr>
          <w:rFonts w:hint="eastAsia" w:ascii="方正公文小标宋" w:hAnsi="方正公文小标宋" w:eastAsia="方正公文小标宋" w:cs="方正公文小标宋"/>
          <w:bCs/>
          <w:sz w:val="44"/>
          <w:szCs w:val="44"/>
          <w:lang w:bidi="ar-SA"/>
        </w:rPr>
        <w:t>标准地名</w:t>
      </w:r>
      <w:r>
        <w:rPr>
          <w:rFonts w:hint="eastAsia" w:ascii="方正公文小标宋" w:hAnsi="方正公文小标宋" w:eastAsia="方正公文小标宋" w:cs="方正公文小标宋"/>
          <w:bCs/>
          <w:sz w:val="44"/>
          <w:szCs w:val="44"/>
          <w:lang w:val="en-US" w:eastAsia="zh-CN" w:bidi="ar-SA"/>
        </w:rPr>
        <w:t>更名</w:t>
      </w:r>
      <w:r>
        <w:rPr>
          <w:rFonts w:hint="eastAsia" w:ascii="方正公文小标宋" w:hAnsi="方正公文小标宋" w:eastAsia="方正公文小标宋" w:cs="方正公文小标宋"/>
          <w:bCs/>
          <w:sz w:val="44"/>
          <w:szCs w:val="44"/>
          <w:lang w:bidi="ar-SA"/>
        </w:rPr>
        <w:t>信息表</w:t>
      </w:r>
    </w:p>
    <w:p>
      <w:pPr>
        <w:keepNext w:val="0"/>
        <w:keepLines w:val="0"/>
        <w:pageBreakBefore w:val="0"/>
        <w:widowControl w:val="0"/>
        <w:numPr>
          <w:ilvl w:val="0"/>
          <w:numId w:val="0"/>
        </w:numPr>
        <w:tabs>
          <w:tab w:val="right" w:pos="0"/>
          <w:tab w:val="left" w:pos="7560"/>
          <w:tab w:val="right" w:pos="13440"/>
        </w:tabs>
        <w:kinsoku/>
        <w:wordWrap/>
        <w:overflowPunct/>
        <w:topLinePunct w:val="0"/>
        <w:autoSpaceDE/>
        <w:autoSpaceDN/>
        <w:bidi w:val="0"/>
        <w:adjustRightInd/>
        <w:snapToGrid w:val="0"/>
        <w:jc w:val="both"/>
        <w:textAlignment w:val="auto"/>
        <w:rPr>
          <w:rFonts w:hint="eastAsia" w:ascii="楷体_GB2312" w:hAnsi="楷体_GB2312" w:eastAsia="楷体_GB2312" w:cs="楷体_GB2312"/>
          <w:sz w:val="28"/>
          <w:szCs w:val="28"/>
          <w:lang w:val="en-US" w:eastAsia="zh-CN" w:bidi="ar-SA"/>
        </w:rPr>
      </w:pPr>
      <w:r>
        <w:rPr>
          <w:rFonts w:hint="eastAsia" w:ascii="楷体_GB2312" w:hAnsi="楷体_GB2312" w:eastAsia="楷体_GB2312" w:cs="楷体_GB2312"/>
          <w:sz w:val="28"/>
          <w:szCs w:val="28"/>
          <w:lang w:val="en-US" w:eastAsia="zh-CN" w:bidi="ar-SA"/>
        </w:rPr>
        <w:t>批准机关：</w:t>
      </w:r>
    </w:p>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val="0"/>
        <w:jc w:val="both"/>
        <w:textAlignment w:val="auto"/>
        <w:rPr>
          <w:rFonts w:hint="eastAsia" w:ascii="楷体_GB2312" w:hAnsi="楷体_GB2312" w:eastAsia="楷体_GB2312" w:cs="楷体_GB2312"/>
          <w:sz w:val="28"/>
          <w:szCs w:val="28"/>
          <w:lang w:val="en-US" w:eastAsia="zh-CN" w:bidi="ar-SA"/>
        </w:rPr>
      </w:pPr>
      <w:r>
        <w:rPr>
          <w:rFonts w:hint="eastAsia" w:ascii="楷体_GB2312" w:hAnsi="楷体_GB2312" w:eastAsia="楷体_GB2312" w:cs="楷体_GB2312"/>
          <w:sz w:val="28"/>
          <w:szCs w:val="28"/>
          <w:lang w:val="en-US" w:eastAsia="zh-CN" w:bidi="ar-SA"/>
        </w:rPr>
        <w:t>批准文号：××〔2025〕××号</w:t>
      </w:r>
      <w:r>
        <w:rPr>
          <w:rFonts w:hint="eastAsia" w:ascii="楷体_GB2312" w:hAnsi="楷体_GB2312" w:eastAsia="楷体_GB2312" w:cs="楷体_GB2312"/>
          <w:sz w:val="28"/>
          <w:szCs w:val="28"/>
          <w:lang w:val="en-US" w:eastAsia="zh-CN" w:bidi="ar-SA"/>
        </w:rPr>
        <w:tab/>
      </w:r>
      <w:r>
        <w:rPr>
          <w:rFonts w:hint="eastAsia" w:ascii="楷体_GB2312" w:hAnsi="楷体_GB2312" w:eastAsia="楷体_GB2312" w:cs="楷体_GB2312"/>
          <w:sz w:val="28"/>
          <w:szCs w:val="28"/>
          <w:lang w:val="en-US" w:eastAsia="zh-CN" w:bidi="ar-SA"/>
        </w:rPr>
        <w:tab/>
      </w:r>
      <w:r>
        <w:rPr>
          <w:rFonts w:hint="eastAsia" w:ascii="楷体_GB2312" w:hAnsi="楷体_GB2312" w:eastAsia="楷体_GB2312" w:cs="楷体_GB2312"/>
          <w:sz w:val="28"/>
          <w:szCs w:val="28"/>
          <w:lang w:val="en-US" w:eastAsia="zh-CN" w:bidi="ar-SA"/>
        </w:rPr>
        <w:t>批准日期：    年  月  日</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815"/>
        <w:gridCol w:w="1815"/>
        <w:gridCol w:w="1815"/>
        <w:gridCol w:w="1815"/>
        <w:gridCol w:w="2198"/>
        <w:gridCol w:w="2198"/>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序号</w:t>
            </w:r>
          </w:p>
        </w:tc>
        <w:tc>
          <w:tcPr>
            <w:tcW w:w="6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原标准地名</w:t>
            </w:r>
          </w:p>
        </w:tc>
        <w:tc>
          <w:tcPr>
            <w:tcW w:w="6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标准地名</w:t>
            </w:r>
            <w:r>
              <w:rPr>
                <w:rFonts w:hint="eastAsia" w:ascii="黑体" w:hAnsi="黑体" w:eastAsia="黑体" w:cs="黑体"/>
                <w:sz w:val="28"/>
                <w:szCs w:val="28"/>
                <w:vertAlign w:val="baseline"/>
                <w:lang w:val="en-US" w:eastAsia="zh-CN" w:bidi="ar-SA"/>
              </w:rPr>
              <w:br w:type="textWrapping"/>
            </w:r>
            <w:r>
              <w:rPr>
                <w:rFonts w:hint="eastAsia" w:ascii="黑体" w:hAnsi="黑体" w:eastAsia="黑体" w:cs="黑体"/>
                <w:sz w:val="28"/>
                <w:szCs w:val="28"/>
                <w:vertAlign w:val="baseline"/>
                <w:lang w:val="en-US" w:eastAsia="zh-CN" w:bidi="ar-SA"/>
              </w:rPr>
              <w:t>（更名后）</w:t>
            </w:r>
          </w:p>
        </w:tc>
        <w:tc>
          <w:tcPr>
            <w:tcW w:w="6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汉语拼音</w:t>
            </w:r>
          </w:p>
        </w:tc>
        <w:tc>
          <w:tcPr>
            <w:tcW w:w="6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地名类型</w:t>
            </w:r>
          </w:p>
        </w:tc>
        <w:tc>
          <w:tcPr>
            <w:tcW w:w="798"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所属行政区</w:t>
            </w:r>
          </w:p>
        </w:tc>
        <w:tc>
          <w:tcPr>
            <w:tcW w:w="798"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申报单位</w:t>
            </w:r>
            <w:r>
              <w:rPr>
                <w:rFonts w:hint="eastAsia" w:ascii="黑体" w:hAnsi="黑体" w:eastAsia="黑体" w:cs="黑体"/>
                <w:sz w:val="28"/>
                <w:szCs w:val="28"/>
                <w:vertAlign w:val="baseline"/>
                <w:lang w:val="en-US" w:eastAsia="zh-CN" w:bidi="ar-SA"/>
              </w:rPr>
              <w:br w:type="textWrapping"/>
            </w:r>
            <w:r>
              <w:rPr>
                <w:rFonts w:hint="eastAsia" w:ascii="黑体" w:hAnsi="黑体" w:eastAsia="黑体" w:cs="黑体"/>
                <w:sz w:val="28"/>
                <w:szCs w:val="28"/>
                <w:vertAlign w:val="baseline"/>
                <w:lang w:val="en-US" w:eastAsia="zh-CN" w:bidi="ar-SA"/>
              </w:rPr>
              <w:t>（申报人）</w:t>
            </w:r>
          </w:p>
        </w:tc>
        <w:tc>
          <w:tcPr>
            <w:tcW w:w="382"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default"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82"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default"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t>1</w:t>
            </w:r>
          </w:p>
        </w:tc>
        <w:tc>
          <w:tcPr>
            <w:tcW w:w="6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6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t>××小区</w:t>
            </w:r>
          </w:p>
        </w:tc>
        <w:tc>
          <w:tcPr>
            <w:tcW w:w="6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6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798"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798"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382"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82"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default"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t>2</w:t>
            </w:r>
          </w:p>
        </w:tc>
        <w:tc>
          <w:tcPr>
            <w:tcW w:w="6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6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6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659"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798"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798"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c>
          <w:tcPr>
            <w:tcW w:w="382" w:type="pct"/>
            <w:noWrap w:val="0"/>
            <w:vAlign w:val="center"/>
          </w:tcPr>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vertAlign w:val="baseline"/>
                <w:lang w:val="en-US" w:eastAsia="zh-CN" w:bidi="ar-SA"/>
              </w:rPr>
            </w:pPr>
          </w:p>
        </w:tc>
      </w:tr>
    </w:tbl>
    <w:p>
      <w:pPr>
        <w:keepNext w:val="0"/>
        <w:keepLines w:val="0"/>
        <w:pageBreakBefore w:val="0"/>
        <w:widowControl w:val="0"/>
        <w:numPr>
          <w:ilvl w:val="0"/>
          <w:numId w:val="0"/>
        </w:numPr>
        <w:tabs>
          <w:tab w:val="right" w:pos="0"/>
          <w:tab w:val="left" w:pos="7560"/>
          <w:tab w:val="right" w:pos="13660"/>
        </w:tabs>
        <w:kinsoku/>
        <w:wordWrap/>
        <w:overflowPunct/>
        <w:topLinePunct w:val="0"/>
        <w:autoSpaceDE/>
        <w:autoSpaceDN/>
        <w:bidi w:val="0"/>
        <w:adjustRightInd/>
        <w:snapToGrid/>
        <w:jc w:val="both"/>
        <w:textAlignment w:val="auto"/>
        <w:rPr>
          <w:rFonts w:hint="eastAsia" w:ascii="楷体_GB2312" w:hAnsi="楷体_GB2312" w:eastAsia="楷体_GB2312" w:cs="楷体_GB2312"/>
          <w:sz w:val="28"/>
          <w:szCs w:val="28"/>
          <w:lang w:val="en-US" w:eastAsia="zh-CN" w:bidi="ar-SA"/>
        </w:rPr>
      </w:pPr>
      <w:r>
        <w:rPr>
          <w:rFonts w:hint="eastAsia" w:ascii="黑体" w:hAnsi="黑体" w:eastAsia="黑体" w:cs="黑体"/>
          <w:sz w:val="28"/>
          <w:szCs w:val="28"/>
          <w:lang w:val="en-US" w:eastAsia="zh-CN" w:bidi="ar-SA"/>
        </w:rPr>
        <w:t>备注：</w:t>
      </w:r>
      <w:r>
        <w:rPr>
          <w:rFonts w:hint="eastAsia" w:ascii="楷体_GB2312" w:hAnsi="楷体_GB2312" w:eastAsia="楷体_GB2312" w:cs="楷体_GB2312"/>
          <w:sz w:val="28"/>
          <w:szCs w:val="28"/>
          <w:lang w:val="en-US" w:eastAsia="zh-CN" w:bidi="ar-SA"/>
        </w:rPr>
        <w:t>地名类型应选填“住宅区”“楼宇”。</w:t>
      </w:r>
    </w:p>
    <w:p>
      <w:pPr>
        <w:spacing w:line="560" w:lineRule="exact"/>
        <w:ind w:firstLine="3960" w:firstLineChars="900"/>
        <w:rPr>
          <w:rFonts w:hint="eastAsia" w:ascii="方正公文小标宋" w:hAnsi="方正公文小标宋" w:eastAsia="方正公文小标宋" w:cs="方正公文小标宋"/>
          <w:color w:val="000000"/>
          <w:sz w:val="44"/>
          <w:szCs w:val="44"/>
        </w:rPr>
        <w:sectPr>
          <w:footerReference r:id="rId8" w:type="default"/>
          <w:footerReference r:id="rId9" w:type="even"/>
          <w:pgSz w:w="16838" w:h="11906" w:orient="landscape"/>
          <w:pgMar w:top="1531" w:right="1701" w:bottom="1531" w:left="1588" w:header="510" w:footer="1418" w:gutter="0"/>
          <w:pgNumType w:fmt="decimal"/>
          <w:cols w:space="720"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附件2</w:t>
      </w:r>
    </w:p>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方正公文小标宋" w:hAnsi="方正公文小标宋" w:eastAsia="方正公文小标宋" w:cs="方正公文小标宋"/>
          <w:bCs/>
          <w:sz w:val="36"/>
          <w:szCs w:val="36"/>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方正公文小标宋" w:hAnsi="方正公文小标宋" w:eastAsia="方正公文小标宋" w:cs="方正公文小标宋"/>
          <w:bCs/>
          <w:sz w:val="36"/>
          <w:szCs w:val="36"/>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bCs/>
          <w:sz w:val="44"/>
          <w:szCs w:val="44"/>
          <w:lang w:val="en-US" w:eastAsia="zh-CN" w:bidi="ar-SA"/>
        </w:rPr>
      </w:pPr>
      <w:r>
        <w:rPr>
          <w:rFonts w:hint="default" w:ascii="方正公文小标宋" w:hAnsi="方正公文小标宋" w:eastAsia="方正公文小标宋" w:cs="方正公文小标宋"/>
          <w:bCs/>
          <w:sz w:val="44"/>
          <w:szCs w:val="44"/>
          <w:lang w:val="en-US" w:eastAsia="zh-CN" w:bidi="ar-SA"/>
        </w:rPr>
        <w:t>住宅区、楼宇命名更名</w:t>
      </w:r>
      <w:r>
        <w:rPr>
          <w:rFonts w:hint="eastAsia" w:ascii="方正公文小标宋" w:hAnsi="方正公文小标宋" w:eastAsia="方正公文小标宋" w:cs="方正公文小标宋"/>
          <w:bCs/>
          <w:sz w:val="44"/>
          <w:szCs w:val="44"/>
          <w:lang w:val="en-US" w:eastAsia="zh-CN" w:bidi="ar-SA"/>
        </w:rPr>
        <w:t>申请书</w:t>
      </w:r>
    </w:p>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bidi="ar-SA"/>
        </w:rPr>
      </w:pPr>
      <w:r>
        <w:rPr>
          <w:rFonts w:hint="eastAsia" w:ascii="方正公文小标宋" w:hAnsi="方正公文小标宋" w:eastAsia="方正公文小标宋" w:cs="方正公文小标宋"/>
          <w:bCs/>
          <w:sz w:val="36"/>
          <w:szCs w:val="36"/>
          <w:lang w:val="en-US" w:eastAsia="zh-CN" w:bidi="ar-SA"/>
        </w:rPr>
        <w:t>（封面样本）</w:t>
      </w:r>
    </w:p>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ind w:left="1260" w:leftChars="600"/>
        <w:jc w:val="both"/>
        <w:textAlignment w:val="auto"/>
        <w:rPr>
          <w:rFonts w:hint="eastAsia" w:ascii="方正仿宋_GB2312" w:hAnsi="方正仿宋_GB2312" w:eastAsia="方正仿宋_GB2312" w:cs="方正仿宋_GB2312"/>
          <w:sz w:val="32"/>
          <w:szCs w:val="32"/>
          <w:lang w:val="en-US" w:eastAsia="zh-CN" w:bidi="ar-SA"/>
        </w:rPr>
      </w:pPr>
      <w:r>
        <w:rPr>
          <w:rFonts w:hint="eastAsia" w:ascii="方正仿宋_GB2312" w:hAnsi="方正仿宋_GB2312" w:eastAsia="方正仿宋_GB2312" w:cs="方正仿宋_GB2312"/>
          <w:sz w:val="32"/>
          <w:szCs w:val="32"/>
          <w:lang w:val="en-US" w:eastAsia="zh-CN" w:bidi="ar-SA"/>
        </w:rPr>
        <w:t>材料清单：</w:t>
      </w:r>
    </w:p>
    <w:tbl>
      <w:tblPr>
        <w:tblStyle w:val="12"/>
        <w:tblW w:w="0" w:type="auto"/>
        <w:tblInd w:w="1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5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bidi="ar-SA"/>
              </w:rPr>
              <w:t>1</w:t>
            </w:r>
          </w:p>
        </w:tc>
        <w:tc>
          <w:tcPr>
            <w:tcW w:w="5654"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bidi="ar-SA"/>
              </w:rPr>
              <w:t>《住宅区、楼宇命名更名申报审批表》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bidi="ar-SA"/>
              </w:rPr>
              <w:t>2</w:t>
            </w:r>
          </w:p>
        </w:tc>
        <w:tc>
          <w:tcPr>
            <w:tcW w:w="5654"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bidi="ar-SA"/>
              </w:rPr>
              <w:t>3</w:t>
            </w:r>
          </w:p>
        </w:tc>
        <w:tc>
          <w:tcPr>
            <w:tcW w:w="5654"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vertAlign w:val="baseline"/>
                <w:lang w:val="en-US" w:eastAsia="zh-CN" w:bidi="ar-SA"/>
              </w:rPr>
            </w:pPr>
          </w:p>
        </w:tc>
      </w:tr>
    </w:tbl>
    <w:p>
      <w:pPr>
        <w:keepNext w:val="0"/>
        <w:keepLines w:val="0"/>
        <w:pageBreakBefore w:val="0"/>
        <w:widowControl/>
        <w:numPr>
          <w:ilvl w:val="0"/>
          <w:numId w:val="0"/>
        </w:numPr>
        <w:kinsoku/>
        <w:wordWrap/>
        <w:overflowPunct/>
        <w:topLinePunct w:val="0"/>
        <w:autoSpaceDE/>
        <w:autoSpaceDN/>
        <w:bidi w:val="0"/>
        <w:adjustRightInd/>
        <w:snapToGrid/>
        <w:ind w:left="1260" w:leftChars="600"/>
        <w:jc w:val="both"/>
        <w:textAlignment w:val="auto"/>
        <w:rPr>
          <w:rFonts w:hint="eastAsia" w:ascii="黑体" w:hAnsi="黑体" w:eastAsia="黑体" w:cs="黑体"/>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ind w:left="1260" w:leftChars="600"/>
        <w:jc w:val="both"/>
        <w:textAlignment w:val="auto"/>
        <w:rPr>
          <w:rFonts w:hint="eastAsia" w:ascii="黑体" w:hAnsi="黑体" w:eastAsia="黑体" w:cs="黑体"/>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ind w:left="1260" w:leftChars="600"/>
        <w:jc w:val="both"/>
        <w:textAlignment w:val="auto"/>
        <w:rPr>
          <w:rFonts w:hint="eastAsia" w:ascii="黑体" w:hAnsi="黑体" w:eastAsia="黑体" w:cs="黑体"/>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ind w:left="1260" w:leftChars="6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申 请 人：</w:t>
      </w:r>
    </w:p>
    <w:p>
      <w:pPr>
        <w:keepNext w:val="0"/>
        <w:keepLines w:val="0"/>
        <w:pageBreakBefore w:val="0"/>
        <w:widowControl/>
        <w:numPr>
          <w:ilvl w:val="0"/>
          <w:numId w:val="0"/>
        </w:numPr>
        <w:kinsoku/>
        <w:wordWrap/>
        <w:overflowPunct/>
        <w:topLinePunct w:val="0"/>
        <w:autoSpaceDE/>
        <w:autoSpaceDN/>
        <w:bidi w:val="0"/>
        <w:adjustRightInd/>
        <w:snapToGrid/>
        <w:ind w:left="1260" w:leftChars="6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经 办 人：</w:t>
      </w:r>
    </w:p>
    <w:p>
      <w:pPr>
        <w:keepNext w:val="0"/>
        <w:keepLines w:val="0"/>
        <w:pageBreakBefore w:val="0"/>
        <w:widowControl/>
        <w:numPr>
          <w:ilvl w:val="0"/>
          <w:numId w:val="0"/>
        </w:numPr>
        <w:kinsoku/>
        <w:wordWrap/>
        <w:overflowPunct/>
        <w:topLinePunct w:val="0"/>
        <w:autoSpaceDE/>
        <w:autoSpaceDN/>
        <w:bidi w:val="0"/>
        <w:adjustRightInd/>
        <w:snapToGrid/>
        <w:ind w:left="1260" w:leftChars="6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联系电话：</w:t>
      </w:r>
    </w:p>
    <w:p>
      <w:pPr>
        <w:keepNext w:val="0"/>
        <w:keepLines w:val="0"/>
        <w:pageBreakBefore w:val="0"/>
        <w:widowControl/>
        <w:numPr>
          <w:ilvl w:val="0"/>
          <w:numId w:val="0"/>
        </w:numPr>
        <w:kinsoku/>
        <w:wordWrap/>
        <w:overflowPunct/>
        <w:topLinePunct w:val="0"/>
        <w:autoSpaceDE/>
        <w:autoSpaceDN/>
        <w:bidi w:val="0"/>
        <w:adjustRightInd/>
        <w:snapToGrid/>
        <w:ind w:left="1260" w:leftChars="600"/>
        <w:jc w:val="both"/>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申请日期：</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jc w:val="both"/>
        <w:textAlignment w:val="auto"/>
        <w:rPr>
          <w:rFonts w:hint="default" w:ascii="黑体" w:hAnsi="黑体" w:eastAsia="黑体" w:cs="黑体"/>
          <w:sz w:val="32"/>
          <w:szCs w:val="32"/>
          <w:lang w:val="en-US" w:eastAsia="zh-CN" w:bidi="ar-SA"/>
        </w:rPr>
      </w:pPr>
      <w:r>
        <w:rPr>
          <w:rFonts w:hint="eastAsia" w:ascii="黑体" w:hAnsi="黑体" w:eastAsia="黑体" w:cs="黑体"/>
          <w:sz w:val="32"/>
          <w:szCs w:val="32"/>
          <w:lang w:val="en-US" w:eastAsia="zh-CN" w:bidi="ar-SA"/>
        </w:rPr>
        <w:br w:type="page"/>
      </w:r>
      <w:r>
        <w:rPr>
          <w:rFonts w:hint="eastAsia" w:ascii="黑体" w:hAnsi="黑体" w:eastAsia="黑体" w:cs="黑体"/>
          <w:sz w:val="32"/>
          <w:szCs w:val="32"/>
          <w:lang w:val="en-US" w:eastAsia="zh-CN" w:bidi="ar-SA"/>
        </w:rPr>
        <w:t>附件3</w:t>
      </w:r>
    </w:p>
    <w:p>
      <w:pPr>
        <w:spacing w:line="720" w:lineRule="exact"/>
        <w:jc w:val="center"/>
        <w:rPr>
          <w:rFonts w:hint="eastAsia" w:ascii="方正公文小标宋" w:hAnsi="方正公文小标宋" w:eastAsia="方正公文小标宋" w:cs="方正公文小标宋"/>
          <w:bCs/>
          <w:sz w:val="36"/>
          <w:szCs w:val="36"/>
          <w:lang w:val="en-US" w:eastAsia="zh-CN" w:bidi="ar-SA"/>
        </w:rPr>
      </w:pPr>
      <w:r>
        <w:rPr>
          <w:rFonts w:hint="default" w:ascii="方正公文小标宋" w:hAnsi="方正公文小标宋" w:eastAsia="方正公文小标宋" w:cs="方正公文小标宋"/>
          <w:bCs/>
          <w:sz w:val="36"/>
          <w:szCs w:val="36"/>
          <w:lang w:val="en-US" w:eastAsia="zh-CN" w:bidi="ar-SA"/>
        </w:rPr>
        <w:t>住宅区、楼宇命名更名申报审批表</w:t>
      </w:r>
      <w:r>
        <w:rPr>
          <w:rFonts w:hint="eastAsia" w:ascii="方正公文小标宋" w:hAnsi="方正公文小标宋" w:eastAsia="方正公文小标宋" w:cs="方正公文小标宋"/>
          <w:bCs/>
          <w:sz w:val="36"/>
          <w:szCs w:val="36"/>
          <w:lang w:val="en-US" w:eastAsia="zh-CN" w:bidi="ar-SA"/>
        </w:rPr>
        <w:t>（样表）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871"/>
        <w:gridCol w:w="636"/>
        <w:gridCol w:w="1511"/>
        <w:gridCol w:w="625"/>
        <w:gridCol w:w="882"/>
        <w:gridCol w:w="1509"/>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申请人</w:t>
            </w:r>
          </w:p>
        </w:tc>
        <w:tc>
          <w:tcPr>
            <w:tcW w:w="1666"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（盖章或签名）</w:t>
            </w:r>
          </w:p>
        </w:tc>
        <w:tc>
          <w:tcPr>
            <w:tcW w:w="8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社会统一</w:t>
            </w:r>
            <w:r>
              <w:rPr>
                <w:rFonts w:hint="eastAsia" w:ascii="宋体" w:hAnsi="宋体" w:cs="宋体"/>
                <w:bCs w:val="0"/>
                <w:snapToGrid w:val="0"/>
                <w:sz w:val="21"/>
                <w:szCs w:val="21"/>
                <w:vertAlign w:val="baseline"/>
                <w:lang w:val="en-US" w:eastAsia="zh-CN" w:bidi="ar-SA"/>
              </w:rPr>
              <w:br w:type="textWrapping"/>
            </w:r>
            <w:r>
              <w:rPr>
                <w:rFonts w:hint="eastAsia" w:ascii="宋体" w:hAnsi="宋体" w:cs="宋体"/>
                <w:bCs w:val="0"/>
                <w:snapToGrid w:val="0"/>
                <w:sz w:val="21"/>
                <w:szCs w:val="21"/>
                <w:vertAlign w:val="baseline"/>
                <w:lang w:val="en-US" w:eastAsia="zh-CN" w:bidi="ar-SA"/>
              </w:rPr>
              <w:t>信用代码</w:t>
            </w:r>
            <w:r>
              <w:rPr>
                <w:rFonts w:hint="eastAsia" w:ascii="宋体" w:hAnsi="宋体" w:cs="宋体"/>
                <w:bCs w:val="0"/>
                <w:snapToGrid w:val="0"/>
                <w:sz w:val="21"/>
                <w:szCs w:val="21"/>
                <w:vertAlign w:val="baseline"/>
                <w:lang w:val="en-US" w:eastAsia="zh-CN" w:bidi="ar-SA"/>
              </w:rPr>
              <w:br w:type="textWrapping"/>
            </w:r>
            <w:r>
              <w:rPr>
                <w:rFonts w:hint="eastAsia" w:ascii="宋体" w:hAnsi="宋体" w:cs="宋体"/>
                <w:bCs w:val="0"/>
                <w:snapToGrid w:val="0"/>
                <w:sz w:val="21"/>
                <w:szCs w:val="21"/>
                <w:vertAlign w:val="baseline"/>
                <w:lang w:val="en-US" w:eastAsia="zh-CN" w:bidi="ar-SA"/>
              </w:rPr>
              <w:t>（身份证号）</w:t>
            </w:r>
          </w:p>
        </w:tc>
        <w:tc>
          <w:tcPr>
            <w:tcW w:w="166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经办人</w:t>
            </w:r>
          </w:p>
        </w:tc>
        <w:tc>
          <w:tcPr>
            <w:tcW w:w="1666"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c>
          <w:tcPr>
            <w:tcW w:w="8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联系电话</w:t>
            </w:r>
          </w:p>
        </w:tc>
        <w:tc>
          <w:tcPr>
            <w:tcW w:w="166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申请类别</w:t>
            </w:r>
          </w:p>
        </w:tc>
        <w:tc>
          <w:tcPr>
            <w:tcW w:w="1666"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□命名  □更名</w:t>
            </w:r>
          </w:p>
        </w:tc>
        <w:tc>
          <w:tcPr>
            <w:tcW w:w="8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申请日期</w:t>
            </w:r>
          </w:p>
        </w:tc>
        <w:tc>
          <w:tcPr>
            <w:tcW w:w="166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地名类型</w:t>
            </w:r>
          </w:p>
        </w:tc>
        <w:tc>
          <w:tcPr>
            <w:tcW w:w="1666"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□住宅区  □楼宇</w:t>
            </w:r>
          </w:p>
        </w:tc>
        <w:tc>
          <w:tcPr>
            <w:tcW w:w="8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行政区域</w:t>
            </w:r>
          </w:p>
        </w:tc>
        <w:tc>
          <w:tcPr>
            <w:tcW w:w="166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原标准地名</w:t>
            </w:r>
          </w:p>
        </w:tc>
        <w:tc>
          <w:tcPr>
            <w:tcW w:w="1666"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c>
          <w:tcPr>
            <w:tcW w:w="8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汉语拼音</w:t>
            </w:r>
          </w:p>
        </w:tc>
        <w:tc>
          <w:tcPr>
            <w:tcW w:w="166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拟用地名</w:t>
            </w:r>
          </w:p>
        </w:tc>
        <w:tc>
          <w:tcPr>
            <w:tcW w:w="1666"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c>
          <w:tcPr>
            <w:tcW w:w="8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汉语拼音</w:t>
            </w:r>
          </w:p>
        </w:tc>
        <w:tc>
          <w:tcPr>
            <w:tcW w:w="166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备选地名</w:t>
            </w:r>
          </w:p>
        </w:tc>
        <w:tc>
          <w:tcPr>
            <w:tcW w:w="1666"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c>
          <w:tcPr>
            <w:tcW w:w="8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汉语拼音</w:t>
            </w:r>
          </w:p>
        </w:tc>
        <w:tc>
          <w:tcPr>
            <w:tcW w:w="166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地理位置</w:t>
            </w:r>
          </w:p>
        </w:tc>
        <w:tc>
          <w:tcPr>
            <w:tcW w:w="4167"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宝鸡市××区（县）××路（街）××号院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主要入口</w:t>
            </w:r>
            <w:r>
              <w:rPr>
                <w:rFonts w:hint="eastAsia" w:ascii="宋体" w:hAnsi="宋体" w:cs="宋体"/>
                <w:bCs w:val="0"/>
                <w:snapToGrid w:val="0"/>
                <w:sz w:val="21"/>
                <w:szCs w:val="21"/>
                <w:vertAlign w:val="baseline"/>
                <w:lang w:val="en-US" w:eastAsia="zh-CN" w:bidi="ar-SA"/>
              </w:rPr>
              <w:br w:type="textWrapping"/>
            </w:r>
            <w:r>
              <w:rPr>
                <w:rFonts w:hint="eastAsia" w:ascii="宋体" w:hAnsi="宋体" w:cs="宋体"/>
                <w:bCs w:val="0"/>
                <w:snapToGrid w:val="0"/>
                <w:sz w:val="21"/>
                <w:szCs w:val="21"/>
                <w:vertAlign w:val="baseline"/>
                <w:lang w:val="en-US" w:eastAsia="zh-CN" w:bidi="ar-SA"/>
              </w:rPr>
              <w:t>位置坐标</w:t>
            </w:r>
          </w:p>
        </w:tc>
        <w:tc>
          <w:tcPr>
            <w:tcW w:w="4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东经：</w:t>
            </w:r>
          </w:p>
        </w:tc>
        <w:tc>
          <w:tcPr>
            <w:tcW w:w="15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c>
          <w:tcPr>
            <w:tcW w:w="48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北纬：</w:t>
            </w:r>
          </w:p>
        </w:tc>
        <w:tc>
          <w:tcPr>
            <w:tcW w:w="166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四至范围</w:t>
            </w:r>
          </w:p>
        </w:tc>
        <w:tc>
          <w:tcPr>
            <w:tcW w:w="4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东至：</w:t>
            </w:r>
          </w:p>
        </w:tc>
        <w:tc>
          <w:tcPr>
            <w:tcW w:w="15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c>
          <w:tcPr>
            <w:tcW w:w="48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南至：</w:t>
            </w:r>
          </w:p>
        </w:tc>
        <w:tc>
          <w:tcPr>
            <w:tcW w:w="166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Cs w:val="0"/>
                <w:snapToGrid w:val="0"/>
                <w:sz w:val="21"/>
                <w:szCs w:val="21"/>
                <w:vertAlign w:val="baseline"/>
                <w:lang w:val="en-US" w:eastAsia="zh-CN" w:bidi="ar-SA"/>
              </w:rPr>
            </w:pPr>
          </w:p>
        </w:tc>
        <w:tc>
          <w:tcPr>
            <w:tcW w:w="4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西至：</w:t>
            </w:r>
          </w:p>
        </w:tc>
        <w:tc>
          <w:tcPr>
            <w:tcW w:w="15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c>
          <w:tcPr>
            <w:tcW w:w="48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北至：</w:t>
            </w:r>
          </w:p>
        </w:tc>
        <w:tc>
          <w:tcPr>
            <w:tcW w:w="166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占地面积</w:t>
            </w:r>
          </w:p>
        </w:tc>
        <w:tc>
          <w:tcPr>
            <w:tcW w:w="8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楷体_GB2312" w:hAnsi="楷体_GB2312" w:eastAsia="楷体_GB2312" w:cs="楷体_GB2312"/>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建筑面积</w:t>
            </w:r>
          </w:p>
        </w:tc>
        <w:tc>
          <w:tcPr>
            <w:tcW w:w="8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楷体_GB2312" w:hAnsi="楷体_GB2312" w:eastAsia="楷体_GB2312" w:cs="楷体_GB2312"/>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绿化率</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总层数</w:t>
            </w:r>
          </w:p>
        </w:tc>
        <w:tc>
          <w:tcPr>
            <w:tcW w:w="8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地上层数</w:t>
            </w:r>
          </w:p>
        </w:tc>
        <w:tc>
          <w:tcPr>
            <w:tcW w:w="8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地下层数</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Cs w:val="0"/>
                <w:snapToGrid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拟用名称</w:t>
            </w:r>
            <w:r>
              <w:rPr>
                <w:rFonts w:hint="eastAsia" w:ascii="宋体" w:hAnsi="宋体" w:cs="宋体"/>
                <w:bCs w:val="0"/>
                <w:snapToGrid w:val="0"/>
                <w:sz w:val="21"/>
                <w:szCs w:val="21"/>
                <w:vertAlign w:val="baseline"/>
                <w:lang w:val="en-US" w:eastAsia="zh-CN" w:bidi="ar-SA"/>
              </w:rPr>
              <w:br w:type="textWrapping"/>
            </w:r>
            <w:r>
              <w:rPr>
                <w:rFonts w:hint="eastAsia" w:ascii="宋体" w:hAnsi="宋体" w:cs="宋体"/>
                <w:bCs w:val="0"/>
                <w:snapToGrid w:val="0"/>
                <w:sz w:val="21"/>
                <w:szCs w:val="21"/>
                <w:vertAlign w:val="baseline"/>
                <w:lang w:val="en-US" w:eastAsia="zh-CN" w:bidi="ar-SA"/>
              </w:rPr>
              <w:t>来历、寓意</w:t>
            </w:r>
            <w:r>
              <w:rPr>
                <w:rFonts w:hint="eastAsia" w:ascii="宋体" w:hAnsi="宋体" w:cs="宋体"/>
                <w:bCs w:val="0"/>
                <w:snapToGrid w:val="0"/>
                <w:sz w:val="21"/>
                <w:szCs w:val="21"/>
                <w:vertAlign w:val="baseline"/>
                <w:lang w:val="en-US" w:eastAsia="zh-CN" w:bidi="ar-SA"/>
              </w:rPr>
              <w:br w:type="textWrapping"/>
            </w:r>
            <w:r>
              <w:rPr>
                <w:rFonts w:hint="eastAsia" w:ascii="宋体" w:hAnsi="宋体" w:cs="宋体"/>
                <w:bCs w:val="0"/>
                <w:snapToGrid w:val="0"/>
                <w:sz w:val="21"/>
                <w:szCs w:val="21"/>
                <w:vertAlign w:val="baseline"/>
                <w:lang w:val="en-US" w:eastAsia="zh-CN" w:bidi="ar-SA"/>
              </w:rPr>
              <w:t>或含义</w:t>
            </w:r>
          </w:p>
        </w:tc>
        <w:tc>
          <w:tcPr>
            <w:tcW w:w="4167"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更名理由</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p>
        </w:tc>
        <w:tc>
          <w:tcPr>
            <w:tcW w:w="4167"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其他说明</w:t>
            </w:r>
            <w:r>
              <w:rPr>
                <w:rFonts w:hint="eastAsia" w:ascii="宋体" w:hAnsi="宋体" w:cs="宋体"/>
                <w:bCs w:val="0"/>
                <w:snapToGrid w:val="0"/>
                <w:sz w:val="21"/>
                <w:szCs w:val="21"/>
                <w:vertAlign w:val="baseline"/>
                <w:lang w:val="en-US" w:eastAsia="zh-CN" w:bidi="ar-SA"/>
              </w:rPr>
              <w:br w:type="textWrapping"/>
            </w:r>
            <w:r>
              <w:rPr>
                <w:rFonts w:hint="eastAsia" w:ascii="宋体" w:hAnsi="宋体" w:cs="宋体"/>
                <w:bCs w:val="0"/>
                <w:snapToGrid w:val="0"/>
                <w:sz w:val="21"/>
                <w:szCs w:val="21"/>
                <w:vertAlign w:val="baseline"/>
                <w:lang w:val="en-US" w:eastAsia="zh-CN" w:bidi="ar-SA"/>
              </w:rPr>
              <w:t>事项</w:t>
            </w:r>
          </w:p>
        </w:tc>
        <w:tc>
          <w:tcPr>
            <w:tcW w:w="4167"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申请人承诺</w:t>
            </w:r>
          </w:p>
        </w:tc>
        <w:tc>
          <w:tcPr>
            <w:tcW w:w="4167"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本单位（本人）申请提交的资料及申请表所填内容真实、准确；所申请的地名名称未使用企业名（含关联企业）、商标名、产品名及其关联名称，不侵犯他人的名称专用权；并在审批过程中愿意如实回答资料中的相关问题。取得地名正式命名后，在项目建设、媒体推广以及地名标志设置中，均使用核定的正式命名名称。</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我单位将严格遵守本承诺，如有违反，愿意承担相应的法律责任。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填表说明</w:t>
            </w:r>
          </w:p>
        </w:tc>
        <w:tc>
          <w:tcPr>
            <w:tcW w:w="4167" w:type="pct"/>
            <w:gridSpan w:val="7"/>
            <w:noWrap w:val="0"/>
            <w:vAlign w:val="center"/>
          </w:tcPr>
          <w:p>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此页为申请人填写；</w:t>
            </w:r>
          </w:p>
          <w:p>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firstLine="420" w:firstLineChars="200"/>
              <w:jc w:val="both"/>
              <w:textAlignment w:val="auto"/>
              <w:rPr>
                <w:rFonts w:hint="default"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【原标准地名】、【更名理由】在申请更名时填写，申请命名时不填写；</w:t>
            </w:r>
          </w:p>
          <w:p>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firstLine="420" w:firstLineChars="200"/>
              <w:jc w:val="both"/>
              <w:textAlignment w:val="auto"/>
              <w:rPr>
                <w:rFonts w:hint="default"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层数按照主体建筑填写。</w:t>
            </w:r>
          </w:p>
        </w:tc>
      </w:tr>
    </w:tbl>
    <w:p>
      <w:pPr>
        <w:spacing w:line="720" w:lineRule="exact"/>
        <w:jc w:val="center"/>
        <w:rPr>
          <w:rFonts w:hint="eastAsia" w:ascii="方正公文小标宋" w:hAnsi="方正公文小标宋" w:eastAsia="方正公文小标宋" w:cs="方正公文小标宋"/>
          <w:bCs/>
          <w:sz w:val="36"/>
          <w:szCs w:val="36"/>
          <w:lang w:val="en-US" w:eastAsia="zh-CN" w:bidi="ar-SA"/>
        </w:rPr>
      </w:pPr>
      <w:r>
        <w:rPr>
          <w:rFonts w:hint="default" w:ascii="方正公文小标宋" w:hAnsi="方正公文小标宋" w:eastAsia="方正公文小标宋" w:cs="方正公文小标宋"/>
          <w:bCs/>
          <w:sz w:val="36"/>
          <w:szCs w:val="36"/>
          <w:lang w:val="en-US" w:eastAsia="zh-CN" w:bidi="ar-SA"/>
        </w:rPr>
        <w:t>住宅区、楼宇命名更名申报审批表</w:t>
      </w:r>
      <w:r>
        <w:rPr>
          <w:rFonts w:hint="eastAsia" w:ascii="方正公文小标宋" w:hAnsi="方正公文小标宋" w:eastAsia="方正公文小标宋" w:cs="方正公文小标宋"/>
          <w:bCs/>
          <w:sz w:val="36"/>
          <w:szCs w:val="36"/>
          <w:lang w:val="en-US" w:eastAsia="zh-CN" w:bidi="ar-SA"/>
        </w:rPr>
        <w:t>（续表样表）</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申请受理</w:t>
            </w:r>
            <w:r>
              <w:rPr>
                <w:rFonts w:hint="eastAsia" w:ascii="宋体" w:hAnsi="宋体" w:cs="宋体"/>
                <w:bCs w:val="0"/>
                <w:snapToGrid w:val="0"/>
                <w:sz w:val="21"/>
                <w:szCs w:val="21"/>
                <w:vertAlign w:val="baseline"/>
                <w:lang w:val="en-US" w:eastAsia="zh-CN" w:bidi="ar-SA"/>
              </w:rPr>
              <w:br w:type="textWrapping"/>
            </w:r>
            <w:r>
              <w:rPr>
                <w:rFonts w:hint="eastAsia" w:ascii="宋体" w:hAnsi="宋体" w:cs="宋体"/>
                <w:bCs w:val="0"/>
                <w:snapToGrid w:val="0"/>
                <w:sz w:val="21"/>
                <w:szCs w:val="21"/>
                <w:vertAlign w:val="baseline"/>
                <w:lang w:val="en-US" w:eastAsia="zh-CN" w:bidi="ar-SA"/>
              </w:rPr>
              <w:t>意见</w:t>
            </w:r>
          </w:p>
        </w:tc>
        <w:tc>
          <w:tcPr>
            <w:tcW w:w="416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□申请资料符合要求，已受理。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default" w:ascii="楷体_GB2312" w:hAnsi="楷体_GB2312" w:eastAsia="楷体_GB2312" w:cs="楷体_GB2312"/>
                <w:bCs w:val="0"/>
                <w:snapToGrid w:val="0"/>
                <w:sz w:val="21"/>
                <w:szCs w:val="21"/>
                <w:vertAlign w:val="baseline"/>
                <w:lang w:val="en-US" w:eastAsia="zh-CN" w:bidi="ar-SA"/>
              </w:rPr>
              <w:t>□</w:t>
            </w:r>
            <w:r>
              <w:rPr>
                <w:rFonts w:hint="eastAsia" w:ascii="楷体_GB2312" w:hAnsi="楷体_GB2312" w:eastAsia="楷体_GB2312" w:cs="楷体_GB2312"/>
                <w:bCs w:val="0"/>
                <w:snapToGrid w:val="0"/>
                <w:sz w:val="21"/>
                <w:szCs w:val="21"/>
                <w:vertAlign w:val="baseline"/>
                <w:lang w:val="en-US" w:eastAsia="zh-CN" w:bidi="ar-SA"/>
              </w:rPr>
              <w:t>不予受理或补正资料，理由如下：</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 xml:space="preserve">                                                  ××局</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 xml:space="preserve">                                 受理科室经办人：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批准部门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初审意见</w:t>
            </w:r>
          </w:p>
        </w:tc>
        <w:tc>
          <w:tcPr>
            <w:tcW w:w="41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 xml:space="preserve">                                                 ××局</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 xml:space="preserve">                                      年    月    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 xml:space="preserve">                      经办人：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地名行政管理部门意见</w:t>
            </w:r>
          </w:p>
        </w:tc>
        <w:tc>
          <w:tcPr>
            <w:tcW w:w="41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 xml:space="preserve">                                                 ××局</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 xml:space="preserve">                                      年    月    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 xml:space="preserve">                      经办人：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批准意见</w:t>
            </w:r>
          </w:p>
        </w:tc>
        <w:tc>
          <w:tcPr>
            <w:tcW w:w="41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 xml:space="preserve">                                                 ××局</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val="0"/>
                <w:snapToGrid w:val="0"/>
                <w:sz w:val="21"/>
                <w:szCs w:val="21"/>
                <w:vertAlign w:val="baseline"/>
                <w:lang w:val="en-US" w:eastAsia="zh-CN" w:bidi="ar-SA"/>
              </w:rPr>
            </w:pPr>
            <w:r>
              <w:rPr>
                <w:rFonts w:hint="eastAsia" w:ascii="宋体" w:hAnsi="宋体" w:cs="宋体"/>
                <w:bCs w:val="0"/>
                <w:snapToGrid w:val="0"/>
                <w:sz w:val="21"/>
                <w:szCs w:val="21"/>
                <w:vertAlign w:val="baseline"/>
                <w:lang w:val="en-US" w:eastAsia="zh-CN" w:bidi="ar-SA"/>
              </w:rPr>
              <w:t>备案公告</w:t>
            </w:r>
          </w:p>
        </w:tc>
        <w:tc>
          <w:tcPr>
            <w:tcW w:w="41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 xml:space="preserve">    年    月    日，地名命名更名备案材料已报送同级地名行政管理部门备案、公告。</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 xml:space="preserve">                       经办人：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楷体_GB2312" w:hAnsi="楷体_GB2312" w:eastAsia="楷体_GB2312" w:cs="楷体_GB2312"/>
                <w:bCs w:val="0"/>
                <w:snapToGrid w:val="0"/>
                <w:sz w:val="21"/>
                <w:szCs w:val="21"/>
                <w:vertAlign w:val="baseline"/>
                <w:lang w:val="en-US" w:eastAsia="zh-CN" w:bidi="ar-SA"/>
              </w:rPr>
            </w:pPr>
            <w:r>
              <w:rPr>
                <w:rFonts w:hint="eastAsia" w:ascii="楷体_GB2312" w:hAnsi="楷体_GB2312" w:eastAsia="楷体_GB2312" w:cs="楷体_GB2312"/>
                <w:bCs w:val="0"/>
                <w:snapToGrid w:val="0"/>
                <w:sz w:val="21"/>
                <w:szCs w:val="21"/>
                <w:vertAlign w:val="baseline"/>
                <w:lang w:val="en-US" w:eastAsia="zh-CN" w:bidi="ar-SA"/>
              </w:rPr>
              <w:t xml:space="preserve">                                      年    月    日</w:t>
            </w: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snapToGrid/>
        <w:jc w:val="both"/>
        <w:textAlignment w:val="auto"/>
        <w:rPr>
          <w:rFonts w:hint="default" w:ascii="黑体" w:hAnsi="黑体" w:eastAsia="黑体" w:cs="黑体"/>
          <w:sz w:val="32"/>
          <w:szCs w:val="32"/>
          <w:lang w:val="en-US" w:eastAsia="zh-CN" w:bidi="ar-SA"/>
        </w:rPr>
      </w:pPr>
      <w:r>
        <w:rPr>
          <w:rFonts w:hint="eastAsia" w:ascii="宋体" w:hAnsi="宋体" w:eastAsia="宋体" w:cs="宋体"/>
          <w:bCs/>
          <w:sz w:val="21"/>
          <w:szCs w:val="21"/>
          <w:lang w:val="en-US" w:eastAsia="zh-CN" w:bidi="ar-SA"/>
        </w:rPr>
        <w:br w:type="page"/>
      </w:r>
      <w:r>
        <w:rPr>
          <w:rFonts w:hint="eastAsia" w:ascii="黑体" w:hAnsi="黑体" w:eastAsia="黑体" w:cs="黑体"/>
          <w:sz w:val="32"/>
          <w:szCs w:val="32"/>
          <w:lang w:val="en-US" w:eastAsia="zh-CN" w:bidi="ar-SA"/>
        </w:rPr>
        <w:t>附件4</w:t>
      </w:r>
    </w:p>
    <w:p>
      <w:pPr>
        <w:spacing w:line="720" w:lineRule="exact"/>
        <w:jc w:val="center"/>
        <w:rPr>
          <w:rFonts w:hint="eastAsia" w:ascii="方正公文小标宋" w:hAnsi="方正公文小标宋" w:eastAsia="方正公文小标宋" w:cs="方正公文小标宋"/>
          <w:bCs/>
          <w:sz w:val="44"/>
          <w:szCs w:val="44"/>
          <w:lang w:val="en-US" w:eastAsia="zh-CN" w:bidi="ar-SA"/>
        </w:rPr>
      </w:pPr>
      <w:r>
        <w:rPr>
          <w:rFonts w:hint="eastAsia" w:ascii="方正公文小标宋" w:hAnsi="方正公文小标宋" w:eastAsia="方正公文小标宋" w:cs="方正公文小标宋"/>
          <w:bCs/>
          <w:sz w:val="44"/>
          <w:szCs w:val="44"/>
          <w:lang w:val="en-US" w:eastAsia="zh-CN" w:bidi="ar-SA"/>
        </w:rPr>
        <w:drawing>
          <wp:anchor distT="0" distB="0" distL="114300" distR="114300" simplePos="0" relativeHeight="251663360" behindDoc="0" locked="0" layoutInCell="1" allowOverlap="1">
            <wp:simplePos x="0" y="0"/>
            <wp:positionH relativeFrom="column">
              <wp:align>center</wp:align>
            </wp:positionH>
            <wp:positionV relativeFrom="paragraph">
              <wp:posOffset>650875</wp:posOffset>
            </wp:positionV>
            <wp:extent cx="4969510" cy="7273290"/>
            <wp:effectExtent l="0" t="0" r="2540" b="3810"/>
            <wp:wrapTopAndBottom/>
            <wp:docPr id="5" name="图片 29" descr="住宅区、楼宇命名更名审批流程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9" descr="住宅区、楼宇命名更名审批流程图"/>
                    <pic:cNvPicPr>
                      <a:picLocks noChangeAspect="true"/>
                    </pic:cNvPicPr>
                  </pic:nvPicPr>
                  <pic:blipFill>
                    <a:blip r:embed="rId12"/>
                    <a:stretch>
                      <a:fillRect/>
                    </a:stretch>
                  </pic:blipFill>
                  <pic:spPr>
                    <a:xfrm>
                      <a:off x="0" y="0"/>
                      <a:ext cx="4969510" cy="7273290"/>
                    </a:xfrm>
                    <a:prstGeom prst="rect">
                      <a:avLst/>
                    </a:prstGeom>
                    <a:noFill/>
                    <a:ln>
                      <a:noFill/>
                    </a:ln>
                  </pic:spPr>
                </pic:pic>
              </a:graphicData>
            </a:graphic>
          </wp:anchor>
        </w:drawing>
      </w:r>
      <w:r>
        <w:rPr>
          <w:rFonts w:hint="default" w:ascii="方正公文小标宋" w:hAnsi="方正公文小标宋" w:eastAsia="方正公文小标宋" w:cs="方正公文小标宋"/>
          <w:bCs/>
          <w:sz w:val="44"/>
          <w:szCs w:val="44"/>
          <w:lang w:val="en-US" w:eastAsia="zh-CN" w:bidi="ar-SA"/>
        </w:rPr>
        <w:t>住宅区、楼宇命名更名审批流</w:t>
      </w:r>
    </w:p>
    <w:sectPr>
      <w:footerReference r:id="rId10" w:type="default"/>
      <w:pgSz w:w="11906" w:h="16838"/>
      <w:pgMar w:top="1701" w:right="1531" w:bottom="1588" w:left="1531" w:header="510"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DBZMYIIQIAADcEAAAOAAAAAAAAAAEAIAAAADUBAABkcnMvZTJvRG9jLnht&#10;bFBLBQYAAAAABgAGAFkBAADI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posOffset>-2540</wp:posOffset>
              </wp:positionH>
              <wp:positionV relativeFrom="paragraph">
                <wp:posOffset>-132715</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1" o:spid="_x0000_s1026" o:spt="202" type="#_x0000_t202" style="position:absolute;left:0pt;margin-left:-0.2pt;margin-top:-10.45pt;height:144pt;width:144pt;mso-position-horizontal-relative:margin;mso-wrap-style:none;z-index:251665408;mso-width-relative:page;mso-height-relative:page;" filled="f" stroked="f" coordsize="21600,21600" o:gfxdata="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bCD051wAAAAkBAAAPAAAAAAAAAAEAIAAAADgAAABkcnMvZG93bnJl&#10;di54bWxQSwECFAAUAAAACACHTuJA5OjADSECAAA4BAAADgAAAAAAAAABACAAAAA8AQAAZHJzL2Uy&#10;b0RvYy54bWxQSwUGAAAAAAYABgBZAQAAzw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5SB4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J&#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CJ5SB4IQIAADcEAAAOAAAAAAAAAAEAIAAAADUBAABkcnMvZTJvRG9jLnht&#10;bFBLBQYAAAAABgAGAFkBAADI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cnzYJyAEAAHsDAAAOAAAAAAAA&#10;AAEAIAAAADQBAABkcnMvZTJvRG9jLnhtbFBLBQYAAAAABgAGAFkBAABuBQAAAAA=&#10;">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5F392"/>
    <w:multiLevelType w:val="singleLevel"/>
    <w:tmpl w:val="8365F392"/>
    <w:lvl w:ilvl="0" w:tentative="0">
      <w:start w:val="1"/>
      <w:numFmt w:val="japaneseCounting"/>
      <w:pStyle w:val="27"/>
      <w:suff w:val="nothing"/>
      <w:lvlText w:val="第%1条"/>
      <w:lvlJc w:val="left"/>
      <w:rPr>
        <w:rFonts w:hint="eastAsia" w:ascii="黑体" w:hAnsi="Times New Roman" w:eastAsia="黑体" w:cs="Times New Roman"/>
        <w:lang w:val="en-US"/>
      </w:rPr>
    </w:lvl>
  </w:abstractNum>
  <w:abstractNum w:abstractNumId="1">
    <w:nsid w:val="8A4B913E"/>
    <w:multiLevelType w:val="singleLevel"/>
    <w:tmpl w:val="8A4B913E"/>
    <w:lvl w:ilvl="0" w:tentative="0">
      <w:start w:val="1"/>
      <w:numFmt w:val="decimal"/>
      <w:lvlText w:val="(%1)"/>
      <w:lvlJc w:val="left"/>
      <w:pPr>
        <w:ind w:left="425" w:hanging="425"/>
      </w:pPr>
      <w:rPr>
        <w:rFonts w:hint="default"/>
      </w:rPr>
    </w:lvl>
  </w:abstractNum>
  <w:abstractNum w:abstractNumId="2">
    <w:nsid w:val="8CD414F5"/>
    <w:multiLevelType w:val="singleLevel"/>
    <w:tmpl w:val="8CD414F5"/>
    <w:lvl w:ilvl="0" w:tentative="0">
      <w:start w:val="1"/>
      <w:numFmt w:val="decimal"/>
      <w:lvlText w:val="%1."/>
      <w:lvlJc w:val="left"/>
      <w:pPr>
        <w:tabs>
          <w:tab w:val="left" w:pos="312"/>
        </w:tabs>
      </w:pPr>
    </w:lvl>
  </w:abstractNum>
  <w:abstractNum w:abstractNumId="3">
    <w:nsid w:val="95B48E0C"/>
    <w:multiLevelType w:val="singleLevel"/>
    <w:tmpl w:val="95B48E0C"/>
    <w:lvl w:ilvl="0" w:tentative="0">
      <w:start w:val="1"/>
      <w:numFmt w:val="decimal"/>
      <w:lvlText w:val="%1."/>
      <w:lvlJc w:val="left"/>
      <w:pPr>
        <w:ind w:left="425" w:hanging="425"/>
      </w:pPr>
      <w:rPr>
        <w:rFonts w:hint="default"/>
      </w:rPr>
    </w:lvl>
  </w:abstractNum>
  <w:abstractNum w:abstractNumId="4">
    <w:nsid w:val="D142D91A"/>
    <w:multiLevelType w:val="singleLevel"/>
    <w:tmpl w:val="D142D91A"/>
    <w:lvl w:ilvl="0" w:tentative="0">
      <w:start w:val="1"/>
      <w:numFmt w:val="chineseCounting"/>
      <w:suff w:val="nothing"/>
      <w:lvlText w:val="（%1）"/>
      <w:lvlJc w:val="left"/>
      <w:rPr>
        <w:rFonts w:hint="eastAsia"/>
      </w:rPr>
    </w:lvl>
  </w:abstractNum>
  <w:abstractNum w:abstractNumId="5">
    <w:nsid w:val="D87AE012"/>
    <w:multiLevelType w:val="singleLevel"/>
    <w:tmpl w:val="D87AE012"/>
    <w:lvl w:ilvl="0" w:tentative="0">
      <w:start w:val="1"/>
      <w:numFmt w:val="chineseCounting"/>
      <w:suff w:val="nothing"/>
      <w:lvlText w:val="（%1）"/>
      <w:lvlJc w:val="left"/>
      <w:rPr>
        <w:rFonts w:hint="eastAsia"/>
      </w:rPr>
    </w:lvl>
  </w:abstractNum>
  <w:abstractNum w:abstractNumId="6">
    <w:nsid w:val="DA1487BD"/>
    <w:multiLevelType w:val="singleLevel"/>
    <w:tmpl w:val="DA1487BD"/>
    <w:lvl w:ilvl="0" w:tentative="0">
      <w:start w:val="1"/>
      <w:numFmt w:val="chineseCounting"/>
      <w:suff w:val="nothing"/>
      <w:lvlText w:val="（%1）"/>
      <w:lvlJc w:val="left"/>
      <w:rPr>
        <w:rFonts w:hint="eastAsia"/>
      </w:rPr>
    </w:lvl>
  </w:abstractNum>
  <w:abstractNum w:abstractNumId="7">
    <w:nsid w:val="E2B9456E"/>
    <w:multiLevelType w:val="singleLevel"/>
    <w:tmpl w:val="E2B9456E"/>
    <w:lvl w:ilvl="0" w:tentative="0">
      <w:start w:val="1"/>
      <w:numFmt w:val="decimal"/>
      <w:lvlText w:val="%1."/>
      <w:lvlJc w:val="left"/>
      <w:pPr>
        <w:tabs>
          <w:tab w:val="left" w:pos="312"/>
        </w:tabs>
      </w:pPr>
    </w:lvl>
  </w:abstractNum>
  <w:abstractNum w:abstractNumId="8">
    <w:nsid w:val="F4FD6FF3"/>
    <w:multiLevelType w:val="singleLevel"/>
    <w:tmpl w:val="F4FD6FF3"/>
    <w:lvl w:ilvl="0" w:tentative="0">
      <w:start w:val="1"/>
      <w:numFmt w:val="chineseCounting"/>
      <w:suff w:val="nothing"/>
      <w:lvlText w:val="（%1）"/>
      <w:lvlJc w:val="left"/>
      <w:rPr>
        <w:rFonts w:hint="eastAsia"/>
      </w:rPr>
    </w:lvl>
  </w:abstractNum>
  <w:abstractNum w:abstractNumId="9">
    <w:nsid w:val="07BCA776"/>
    <w:multiLevelType w:val="singleLevel"/>
    <w:tmpl w:val="07BCA776"/>
    <w:lvl w:ilvl="0" w:tentative="0">
      <w:start w:val="1"/>
      <w:numFmt w:val="chineseCounting"/>
      <w:suff w:val="nothing"/>
      <w:lvlText w:val="（%1）"/>
      <w:lvlJc w:val="left"/>
      <w:rPr>
        <w:rFonts w:hint="eastAsia"/>
      </w:rPr>
    </w:lvl>
  </w:abstractNum>
  <w:abstractNum w:abstractNumId="10">
    <w:nsid w:val="29825FC4"/>
    <w:multiLevelType w:val="singleLevel"/>
    <w:tmpl w:val="29825FC4"/>
    <w:lvl w:ilvl="0" w:tentative="0">
      <w:start w:val="1"/>
      <w:numFmt w:val="chineseCounting"/>
      <w:suff w:val="nothing"/>
      <w:lvlText w:val="（%1）"/>
      <w:lvlJc w:val="left"/>
      <w:rPr>
        <w:rFonts w:hint="eastAsia"/>
      </w:rPr>
    </w:lvl>
  </w:abstractNum>
  <w:abstractNum w:abstractNumId="11">
    <w:nsid w:val="35FA0B92"/>
    <w:multiLevelType w:val="singleLevel"/>
    <w:tmpl w:val="35FA0B92"/>
    <w:lvl w:ilvl="0" w:tentative="0">
      <w:start w:val="1"/>
      <w:numFmt w:val="chineseCounting"/>
      <w:suff w:val="nothing"/>
      <w:lvlText w:val="（%1）"/>
      <w:lvlJc w:val="left"/>
      <w:rPr>
        <w:rFonts w:hint="eastAsia"/>
      </w:rPr>
    </w:lvl>
  </w:abstractNum>
  <w:abstractNum w:abstractNumId="12">
    <w:nsid w:val="6838F456"/>
    <w:multiLevelType w:val="singleLevel"/>
    <w:tmpl w:val="6838F456"/>
    <w:lvl w:ilvl="0" w:tentative="0">
      <w:start w:val="1"/>
      <w:numFmt w:val="decimal"/>
      <w:lvlText w:val="%1."/>
      <w:lvlJc w:val="left"/>
      <w:pPr>
        <w:tabs>
          <w:tab w:val="left" w:pos="312"/>
        </w:tabs>
      </w:pPr>
    </w:lvl>
  </w:abstractNum>
  <w:abstractNum w:abstractNumId="13">
    <w:nsid w:val="684B4D8F"/>
    <w:multiLevelType w:val="singleLevel"/>
    <w:tmpl w:val="684B4D8F"/>
    <w:lvl w:ilvl="0" w:tentative="0">
      <w:start w:val="1"/>
      <w:numFmt w:val="decimal"/>
      <w:lvlText w:val="%1."/>
      <w:lvlJc w:val="left"/>
      <w:pPr>
        <w:tabs>
          <w:tab w:val="left" w:pos="312"/>
        </w:tabs>
      </w:pPr>
    </w:lvl>
  </w:abstractNum>
  <w:abstractNum w:abstractNumId="14">
    <w:nsid w:val="75BA63DE"/>
    <w:multiLevelType w:val="singleLevel"/>
    <w:tmpl w:val="75BA63DE"/>
    <w:lvl w:ilvl="0" w:tentative="0">
      <w:start w:val="1"/>
      <w:numFmt w:val="decimal"/>
      <w:lvlText w:val="%1."/>
      <w:lvlJc w:val="left"/>
      <w:pPr>
        <w:tabs>
          <w:tab w:val="left" w:pos="312"/>
        </w:tabs>
      </w:pPr>
    </w:lvl>
  </w:abstractNum>
  <w:abstractNum w:abstractNumId="15">
    <w:nsid w:val="76A060D9"/>
    <w:multiLevelType w:val="singleLevel"/>
    <w:tmpl w:val="76A060D9"/>
    <w:lvl w:ilvl="0" w:tentative="0">
      <w:start w:val="1"/>
      <w:numFmt w:val="decimal"/>
      <w:lvlText w:val="%1."/>
      <w:lvlJc w:val="left"/>
      <w:pPr>
        <w:tabs>
          <w:tab w:val="left" w:pos="312"/>
        </w:tabs>
      </w:pPr>
    </w:lvl>
  </w:abstractNum>
  <w:abstractNum w:abstractNumId="16">
    <w:nsid w:val="7FE566EA"/>
    <w:multiLevelType w:val="singleLevel"/>
    <w:tmpl w:val="7FE566EA"/>
    <w:lvl w:ilvl="0" w:tentative="0">
      <w:start w:val="1"/>
      <w:numFmt w:val="decimal"/>
      <w:lvlText w:val="%1."/>
      <w:lvlJc w:val="left"/>
      <w:pPr>
        <w:tabs>
          <w:tab w:val="left" w:pos="312"/>
        </w:tabs>
      </w:pPr>
    </w:lvl>
  </w:abstractNum>
  <w:num w:numId="1">
    <w:abstractNumId w:val="0"/>
  </w:num>
  <w:num w:numId="2">
    <w:abstractNumId w:val="10"/>
  </w:num>
  <w:num w:numId="3">
    <w:abstractNumId w:val="4"/>
  </w:num>
  <w:num w:numId="4">
    <w:abstractNumId w:val="8"/>
  </w:num>
  <w:num w:numId="5">
    <w:abstractNumId w:val="9"/>
  </w:num>
  <w:num w:numId="6">
    <w:abstractNumId w:val="12"/>
  </w:num>
  <w:num w:numId="7">
    <w:abstractNumId w:val="6"/>
  </w:num>
  <w:num w:numId="8">
    <w:abstractNumId w:val="15"/>
  </w:num>
  <w:num w:numId="9">
    <w:abstractNumId w:val="14"/>
  </w:num>
  <w:num w:numId="10">
    <w:abstractNumId w:val="2"/>
  </w:num>
  <w:num w:numId="11">
    <w:abstractNumId w:val="5"/>
  </w:num>
  <w:num w:numId="12">
    <w:abstractNumId w:val="3"/>
  </w:num>
  <w:num w:numId="13">
    <w:abstractNumId w:val="11"/>
  </w:num>
  <w:num w:numId="14">
    <w:abstractNumId w:val="7"/>
  </w:num>
  <w:num w:numId="15">
    <w:abstractNumId w:val="1"/>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19"/>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5C"/>
    <w:rsid w:val="00004366"/>
    <w:rsid w:val="00005BE3"/>
    <w:rsid w:val="00006452"/>
    <w:rsid w:val="00006B3C"/>
    <w:rsid w:val="000162DF"/>
    <w:rsid w:val="00025BD3"/>
    <w:rsid w:val="00030138"/>
    <w:rsid w:val="00030C81"/>
    <w:rsid w:val="000319BC"/>
    <w:rsid w:val="00032C30"/>
    <w:rsid w:val="00033DDD"/>
    <w:rsid w:val="00044FE0"/>
    <w:rsid w:val="00047AD6"/>
    <w:rsid w:val="00047F9B"/>
    <w:rsid w:val="0005052B"/>
    <w:rsid w:val="00050A05"/>
    <w:rsid w:val="000514BF"/>
    <w:rsid w:val="00053F4D"/>
    <w:rsid w:val="0006490E"/>
    <w:rsid w:val="00064D3C"/>
    <w:rsid w:val="0006750C"/>
    <w:rsid w:val="000720C0"/>
    <w:rsid w:val="00080D1D"/>
    <w:rsid w:val="000822AF"/>
    <w:rsid w:val="0008375E"/>
    <w:rsid w:val="00085BD7"/>
    <w:rsid w:val="000871CF"/>
    <w:rsid w:val="00093B05"/>
    <w:rsid w:val="00095DAE"/>
    <w:rsid w:val="000A0AC4"/>
    <w:rsid w:val="000B49F2"/>
    <w:rsid w:val="000C6A60"/>
    <w:rsid w:val="000D3618"/>
    <w:rsid w:val="000D476D"/>
    <w:rsid w:val="000E3D09"/>
    <w:rsid w:val="000E5A18"/>
    <w:rsid w:val="000E6A9F"/>
    <w:rsid w:val="000F5B28"/>
    <w:rsid w:val="001002FF"/>
    <w:rsid w:val="001018C7"/>
    <w:rsid w:val="00102BAE"/>
    <w:rsid w:val="001036A1"/>
    <w:rsid w:val="00111752"/>
    <w:rsid w:val="001136D6"/>
    <w:rsid w:val="00114DD9"/>
    <w:rsid w:val="0011697D"/>
    <w:rsid w:val="0012433B"/>
    <w:rsid w:val="001277AA"/>
    <w:rsid w:val="0013186D"/>
    <w:rsid w:val="00133452"/>
    <w:rsid w:val="00134520"/>
    <w:rsid w:val="00137BDB"/>
    <w:rsid w:val="001437A8"/>
    <w:rsid w:val="00152497"/>
    <w:rsid w:val="001524AC"/>
    <w:rsid w:val="00157C4C"/>
    <w:rsid w:val="00161FF9"/>
    <w:rsid w:val="00165596"/>
    <w:rsid w:val="00176118"/>
    <w:rsid w:val="00180EDE"/>
    <w:rsid w:val="0018150B"/>
    <w:rsid w:val="0019051E"/>
    <w:rsid w:val="001915EC"/>
    <w:rsid w:val="00192E97"/>
    <w:rsid w:val="00197C8D"/>
    <w:rsid w:val="001A17D7"/>
    <w:rsid w:val="001A1BCD"/>
    <w:rsid w:val="001A6184"/>
    <w:rsid w:val="001B5131"/>
    <w:rsid w:val="001C42F1"/>
    <w:rsid w:val="001C76CB"/>
    <w:rsid w:val="001D07C3"/>
    <w:rsid w:val="001D4A16"/>
    <w:rsid w:val="001D6788"/>
    <w:rsid w:val="001E020B"/>
    <w:rsid w:val="001F14C9"/>
    <w:rsid w:val="001F4A01"/>
    <w:rsid w:val="00201883"/>
    <w:rsid w:val="002022D0"/>
    <w:rsid w:val="00203000"/>
    <w:rsid w:val="00207045"/>
    <w:rsid w:val="002125AF"/>
    <w:rsid w:val="00215437"/>
    <w:rsid w:val="00216DB3"/>
    <w:rsid w:val="002218F9"/>
    <w:rsid w:val="00225050"/>
    <w:rsid w:val="0022653D"/>
    <w:rsid w:val="002328A7"/>
    <w:rsid w:val="0023529A"/>
    <w:rsid w:val="002359D2"/>
    <w:rsid w:val="00237C06"/>
    <w:rsid w:val="00240724"/>
    <w:rsid w:val="00241BD3"/>
    <w:rsid w:val="002438EA"/>
    <w:rsid w:val="00251543"/>
    <w:rsid w:val="00260599"/>
    <w:rsid w:val="00261A51"/>
    <w:rsid w:val="00262905"/>
    <w:rsid w:val="002629DB"/>
    <w:rsid w:val="0026530F"/>
    <w:rsid w:val="002667B4"/>
    <w:rsid w:val="00267629"/>
    <w:rsid w:val="00270908"/>
    <w:rsid w:val="002865B9"/>
    <w:rsid w:val="00291A03"/>
    <w:rsid w:val="00293982"/>
    <w:rsid w:val="00294BCE"/>
    <w:rsid w:val="002A4274"/>
    <w:rsid w:val="002B18D1"/>
    <w:rsid w:val="002B5C96"/>
    <w:rsid w:val="002B5DCB"/>
    <w:rsid w:val="002C1BA5"/>
    <w:rsid w:val="002C3E21"/>
    <w:rsid w:val="002D03D9"/>
    <w:rsid w:val="002D3CE5"/>
    <w:rsid w:val="002D6282"/>
    <w:rsid w:val="002D6E4B"/>
    <w:rsid w:val="002E3764"/>
    <w:rsid w:val="002F6D47"/>
    <w:rsid w:val="003037E8"/>
    <w:rsid w:val="00303C28"/>
    <w:rsid w:val="0030414F"/>
    <w:rsid w:val="003065EB"/>
    <w:rsid w:val="00306E48"/>
    <w:rsid w:val="0031006D"/>
    <w:rsid w:val="003113D3"/>
    <w:rsid w:val="00314017"/>
    <w:rsid w:val="00322859"/>
    <w:rsid w:val="003318F4"/>
    <w:rsid w:val="00331FCF"/>
    <w:rsid w:val="0034104B"/>
    <w:rsid w:val="00342D86"/>
    <w:rsid w:val="00346023"/>
    <w:rsid w:val="00346890"/>
    <w:rsid w:val="00346C19"/>
    <w:rsid w:val="00352B46"/>
    <w:rsid w:val="00354709"/>
    <w:rsid w:val="0035654F"/>
    <w:rsid w:val="00360314"/>
    <w:rsid w:val="00360DD8"/>
    <w:rsid w:val="00363CF2"/>
    <w:rsid w:val="00365471"/>
    <w:rsid w:val="00367524"/>
    <w:rsid w:val="00384E96"/>
    <w:rsid w:val="00385CD1"/>
    <w:rsid w:val="00395251"/>
    <w:rsid w:val="00395906"/>
    <w:rsid w:val="003A176F"/>
    <w:rsid w:val="003A48E3"/>
    <w:rsid w:val="003A59A4"/>
    <w:rsid w:val="003B748D"/>
    <w:rsid w:val="003B7E25"/>
    <w:rsid w:val="003C593F"/>
    <w:rsid w:val="003C778A"/>
    <w:rsid w:val="003C798F"/>
    <w:rsid w:val="003D1BCD"/>
    <w:rsid w:val="003D40DA"/>
    <w:rsid w:val="003E3FC5"/>
    <w:rsid w:val="003F0BDF"/>
    <w:rsid w:val="003F21AC"/>
    <w:rsid w:val="003F2799"/>
    <w:rsid w:val="003F2CB2"/>
    <w:rsid w:val="003F5431"/>
    <w:rsid w:val="004006A4"/>
    <w:rsid w:val="00400E10"/>
    <w:rsid w:val="00402845"/>
    <w:rsid w:val="00403222"/>
    <w:rsid w:val="00403F2C"/>
    <w:rsid w:val="004041C8"/>
    <w:rsid w:val="00412871"/>
    <w:rsid w:val="00413644"/>
    <w:rsid w:val="00414D57"/>
    <w:rsid w:val="00416A6A"/>
    <w:rsid w:val="00417501"/>
    <w:rsid w:val="004208C6"/>
    <w:rsid w:val="00424B21"/>
    <w:rsid w:val="00433444"/>
    <w:rsid w:val="004353AD"/>
    <w:rsid w:val="00443862"/>
    <w:rsid w:val="00443D65"/>
    <w:rsid w:val="00450F7C"/>
    <w:rsid w:val="00457010"/>
    <w:rsid w:val="004608A6"/>
    <w:rsid w:val="00466A30"/>
    <w:rsid w:val="00472C80"/>
    <w:rsid w:val="00474B42"/>
    <w:rsid w:val="004756E8"/>
    <w:rsid w:val="00475F93"/>
    <w:rsid w:val="004803BC"/>
    <w:rsid w:val="0048092F"/>
    <w:rsid w:val="004834B6"/>
    <w:rsid w:val="00484074"/>
    <w:rsid w:val="0048458B"/>
    <w:rsid w:val="00487966"/>
    <w:rsid w:val="00490C55"/>
    <w:rsid w:val="00495FB7"/>
    <w:rsid w:val="004A39A1"/>
    <w:rsid w:val="004A5DDE"/>
    <w:rsid w:val="004B2489"/>
    <w:rsid w:val="004B3C90"/>
    <w:rsid w:val="004B63D3"/>
    <w:rsid w:val="004C0E72"/>
    <w:rsid w:val="004C0FD6"/>
    <w:rsid w:val="004C14CB"/>
    <w:rsid w:val="004C4F95"/>
    <w:rsid w:val="004C6F92"/>
    <w:rsid w:val="004D17C2"/>
    <w:rsid w:val="004D30BC"/>
    <w:rsid w:val="004D3587"/>
    <w:rsid w:val="004D371C"/>
    <w:rsid w:val="004D5C82"/>
    <w:rsid w:val="004F097B"/>
    <w:rsid w:val="005026DD"/>
    <w:rsid w:val="0050731C"/>
    <w:rsid w:val="00510756"/>
    <w:rsid w:val="0051745F"/>
    <w:rsid w:val="0052703F"/>
    <w:rsid w:val="005309CF"/>
    <w:rsid w:val="0053194D"/>
    <w:rsid w:val="00532661"/>
    <w:rsid w:val="0053430E"/>
    <w:rsid w:val="00534F27"/>
    <w:rsid w:val="00535830"/>
    <w:rsid w:val="00537BA6"/>
    <w:rsid w:val="00537FAD"/>
    <w:rsid w:val="00540273"/>
    <w:rsid w:val="0054262A"/>
    <w:rsid w:val="00542E7C"/>
    <w:rsid w:val="00553CA5"/>
    <w:rsid w:val="00565176"/>
    <w:rsid w:val="0056702B"/>
    <w:rsid w:val="0056767F"/>
    <w:rsid w:val="00570F61"/>
    <w:rsid w:val="005737CB"/>
    <w:rsid w:val="00573B01"/>
    <w:rsid w:val="00576303"/>
    <w:rsid w:val="00582A8B"/>
    <w:rsid w:val="00582BFC"/>
    <w:rsid w:val="005844EA"/>
    <w:rsid w:val="005951A3"/>
    <w:rsid w:val="005A0F40"/>
    <w:rsid w:val="005A6853"/>
    <w:rsid w:val="005B35D7"/>
    <w:rsid w:val="005B5982"/>
    <w:rsid w:val="005B6819"/>
    <w:rsid w:val="005B6A86"/>
    <w:rsid w:val="005D24D2"/>
    <w:rsid w:val="005E439C"/>
    <w:rsid w:val="005E55F0"/>
    <w:rsid w:val="005F202B"/>
    <w:rsid w:val="005F4E4C"/>
    <w:rsid w:val="0060010D"/>
    <w:rsid w:val="0060033B"/>
    <w:rsid w:val="006023CB"/>
    <w:rsid w:val="0060632A"/>
    <w:rsid w:val="00611498"/>
    <w:rsid w:val="00613385"/>
    <w:rsid w:val="00617B20"/>
    <w:rsid w:val="0062135E"/>
    <w:rsid w:val="006217CF"/>
    <w:rsid w:val="00624921"/>
    <w:rsid w:val="00632CBC"/>
    <w:rsid w:val="00644DE3"/>
    <w:rsid w:val="00646363"/>
    <w:rsid w:val="00647F9B"/>
    <w:rsid w:val="00654DB7"/>
    <w:rsid w:val="00655ADC"/>
    <w:rsid w:val="0065691B"/>
    <w:rsid w:val="00660E3F"/>
    <w:rsid w:val="00662D3A"/>
    <w:rsid w:val="006637B8"/>
    <w:rsid w:val="006764C4"/>
    <w:rsid w:val="00681D2E"/>
    <w:rsid w:val="00684EBE"/>
    <w:rsid w:val="00691C28"/>
    <w:rsid w:val="006A16A4"/>
    <w:rsid w:val="006B0CEB"/>
    <w:rsid w:val="006D3CC6"/>
    <w:rsid w:val="006E3473"/>
    <w:rsid w:val="006E3A91"/>
    <w:rsid w:val="006E5750"/>
    <w:rsid w:val="006E7AF1"/>
    <w:rsid w:val="006F030D"/>
    <w:rsid w:val="006F2815"/>
    <w:rsid w:val="006F34DB"/>
    <w:rsid w:val="006F4EFD"/>
    <w:rsid w:val="006F50FF"/>
    <w:rsid w:val="00702FBA"/>
    <w:rsid w:val="00703815"/>
    <w:rsid w:val="00706900"/>
    <w:rsid w:val="007074BD"/>
    <w:rsid w:val="007076A2"/>
    <w:rsid w:val="00707910"/>
    <w:rsid w:val="00711623"/>
    <w:rsid w:val="0071176D"/>
    <w:rsid w:val="00711D66"/>
    <w:rsid w:val="00717DC4"/>
    <w:rsid w:val="00721333"/>
    <w:rsid w:val="00742EA8"/>
    <w:rsid w:val="00743B9D"/>
    <w:rsid w:val="00744AA2"/>
    <w:rsid w:val="00745EDD"/>
    <w:rsid w:val="00756941"/>
    <w:rsid w:val="00757467"/>
    <w:rsid w:val="007618B6"/>
    <w:rsid w:val="0077474D"/>
    <w:rsid w:val="00782869"/>
    <w:rsid w:val="00787A95"/>
    <w:rsid w:val="00794802"/>
    <w:rsid w:val="00795139"/>
    <w:rsid w:val="007960FA"/>
    <w:rsid w:val="00797DDA"/>
    <w:rsid w:val="007A671B"/>
    <w:rsid w:val="007B2BFB"/>
    <w:rsid w:val="007B58BD"/>
    <w:rsid w:val="007C0D73"/>
    <w:rsid w:val="007C27BE"/>
    <w:rsid w:val="007C3C3B"/>
    <w:rsid w:val="007C4CF1"/>
    <w:rsid w:val="007C5FEC"/>
    <w:rsid w:val="007D088D"/>
    <w:rsid w:val="007D6711"/>
    <w:rsid w:val="007E12B8"/>
    <w:rsid w:val="007E6C60"/>
    <w:rsid w:val="007E766D"/>
    <w:rsid w:val="007F0477"/>
    <w:rsid w:val="007F6779"/>
    <w:rsid w:val="007F7F7B"/>
    <w:rsid w:val="00805A6A"/>
    <w:rsid w:val="00806BA7"/>
    <w:rsid w:val="008130CE"/>
    <w:rsid w:val="00816D5A"/>
    <w:rsid w:val="00822A40"/>
    <w:rsid w:val="00832D8D"/>
    <w:rsid w:val="00834712"/>
    <w:rsid w:val="00837B9B"/>
    <w:rsid w:val="00842633"/>
    <w:rsid w:val="00842798"/>
    <w:rsid w:val="00842A48"/>
    <w:rsid w:val="00852D4A"/>
    <w:rsid w:val="00860F37"/>
    <w:rsid w:val="00862984"/>
    <w:rsid w:val="00874150"/>
    <w:rsid w:val="0089365D"/>
    <w:rsid w:val="00894822"/>
    <w:rsid w:val="008971C1"/>
    <w:rsid w:val="008A0B6B"/>
    <w:rsid w:val="008A1947"/>
    <w:rsid w:val="008A4FB3"/>
    <w:rsid w:val="008A5323"/>
    <w:rsid w:val="008A5FF2"/>
    <w:rsid w:val="008B1ADF"/>
    <w:rsid w:val="008B5F57"/>
    <w:rsid w:val="008B5F8E"/>
    <w:rsid w:val="008C0616"/>
    <w:rsid w:val="008C709F"/>
    <w:rsid w:val="008C7781"/>
    <w:rsid w:val="008D1130"/>
    <w:rsid w:val="008D19FA"/>
    <w:rsid w:val="008D23DB"/>
    <w:rsid w:val="008D50B8"/>
    <w:rsid w:val="008E3886"/>
    <w:rsid w:val="008E673F"/>
    <w:rsid w:val="008F0627"/>
    <w:rsid w:val="008F4FE5"/>
    <w:rsid w:val="008F6B78"/>
    <w:rsid w:val="00902B2B"/>
    <w:rsid w:val="0090306D"/>
    <w:rsid w:val="00906F88"/>
    <w:rsid w:val="00907AED"/>
    <w:rsid w:val="00912FE3"/>
    <w:rsid w:val="00913910"/>
    <w:rsid w:val="009201B7"/>
    <w:rsid w:val="00922CBD"/>
    <w:rsid w:val="009234A3"/>
    <w:rsid w:val="009350FC"/>
    <w:rsid w:val="00941B25"/>
    <w:rsid w:val="0094357A"/>
    <w:rsid w:val="009446EE"/>
    <w:rsid w:val="00945027"/>
    <w:rsid w:val="00945154"/>
    <w:rsid w:val="009541DA"/>
    <w:rsid w:val="0095433D"/>
    <w:rsid w:val="00955228"/>
    <w:rsid w:val="00956F2B"/>
    <w:rsid w:val="00963807"/>
    <w:rsid w:val="00963DF1"/>
    <w:rsid w:val="00972AF5"/>
    <w:rsid w:val="00974E89"/>
    <w:rsid w:val="00977217"/>
    <w:rsid w:val="009815C0"/>
    <w:rsid w:val="00981832"/>
    <w:rsid w:val="00985B1C"/>
    <w:rsid w:val="009900A5"/>
    <w:rsid w:val="00990DA6"/>
    <w:rsid w:val="009932C9"/>
    <w:rsid w:val="0099594A"/>
    <w:rsid w:val="009A00EB"/>
    <w:rsid w:val="009A0F64"/>
    <w:rsid w:val="009A4B3D"/>
    <w:rsid w:val="009A59FC"/>
    <w:rsid w:val="009B4C72"/>
    <w:rsid w:val="009C01BB"/>
    <w:rsid w:val="009C04BE"/>
    <w:rsid w:val="009C0DD5"/>
    <w:rsid w:val="009C5EC0"/>
    <w:rsid w:val="009D0E29"/>
    <w:rsid w:val="009D5662"/>
    <w:rsid w:val="009D7162"/>
    <w:rsid w:val="009E1D3C"/>
    <w:rsid w:val="009E2929"/>
    <w:rsid w:val="009F47B8"/>
    <w:rsid w:val="00A13D9C"/>
    <w:rsid w:val="00A21C75"/>
    <w:rsid w:val="00A242AF"/>
    <w:rsid w:val="00A25B34"/>
    <w:rsid w:val="00A25E2D"/>
    <w:rsid w:val="00A2710E"/>
    <w:rsid w:val="00A31367"/>
    <w:rsid w:val="00A32C0E"/>
    <w:rsid w:val="00A33E98"/>
    <w:rsid w:val="00A408C8"/>
    <w:rsid w:val="00A41186"/>
    <w:rsid w:val="00A41DB7"/>
    <w:rsid w:val="00A5034C"/>
    <w:rsid w:val="00A55387"/>
    <w:rsid w:val="00A601E7"/>
    <w:rsid w:val="00A61D30"/>
    <w:rsid w:val="00A632E0"/>
    <w:rsid w:val="00A66622"/>
    <w:rsid w:val="00A7442D"/>
    <w:rsid w:val="00A7551C"/>
    <w:rsid w:val="00A75838"/>
    <w:rsid w:val="00A76416"/>
    <w:rsid w:val="00A77F20"/>
    <w:rsid w:val="00A80357"/>
    <w:rsid w:val="00A81ECC"/>
    <w:rsid w:val="00A87C49"/>
    <w:rsid w:val="00A9074F"/>
    <w:rsid w:val="00AA4C93"/>
    <w:rsid w:val="00AA62E6"/>
    <w:rsid w:val="00AA6F7F"/>
    <w:rsid w:val="00AA7B63"/>
    <w:rsid w:val="00AC73A4"/>
    <w:rsid w:val="00AD5AC6"/>
    <w:rsid w:val="00AE4F86"/>
    <w:rsid w:val="00AF1EA8"/>
    <w:rsid w:val="00AF27E9"/>
    <w:rsid w:val="00AF2B97"/>
    <w:rsid w:val="00AF2FA2"/>
    <w:rsid w:val="00B0278B"/>
    <w:rsid w:val="00B07565"/>
    <w:rsid w:val="00B11079"/>
    <w:rsid w:val="00B14BF1"/>
    <w:rsid w:val="00B14F20"/>
    <w:rsid w:val="00B15189"/>
    <w:rsid w:val="00B3138B"/>
    <w:rsid w:val="00B37367"/>
    <w:rsid w:val="00B4007E"/>
    <w:rsid w:val="00B40DE9"/>
    <w:rsid w:val="00B44E0C"/>
    <w:rsid w:val="00B54014"/>
    <w:rsid w:val="00B5499B"/>
    <w:rsid w:val="00B568AE"/>
    <w:rsid w:val="00B6305D"/>
    <w:rsid w:val="00B75E12"/>
    <w:rsid w:val="00B77F0B"/>
    <w:rsid w:val="00B85879"/>
    <w:rsid w:val="00B9060D"/>
    <w:rsid w:val="00B938D9"/>
    <w:rsid w:val="00B9472A"/>
    <w:rsid w:val="00BA071C"/>
    <w:rsid w:val="00BA20B9"/>
    <w:rsid w:val="00BA6D17"/>
    <w:rsid w:val="00BC231D"/>
    <w:rsid w:val="00BC3AF2"/>
    <w:rsid w:val="00BD1FD2"/>
    <w:rsid w:val="00BD39E7"/>
    <w:rsid w:val="00BE1B1C"/>
    <w:rsid w:val="00BE1BFF"/>
    <w:rsid w:val="00BE2A2F"/>
    <w:rsid w:val="00BE6F8F"/>
    <w:rsid w:val="00BF0A08"/>
    <w:rsid w:val="00BF0B88"/>
    <w:rsid w:val="00BF3F7D"/>
    <w:rsid w:val="00BF6C79"/>
    <w:rsid w:val="00BF716F"/>
    <w:rsid w:val="00C008D2"/>
    <w:rsid w:val="00C10205"/>
    <w:rsid w:val="00C10CC9"/>
    <w:rsid w:val="00C14174"/>
    <w:rsid w:val="00C14DF1"/>
    <w:rsid w:val="00C168B1"/>
    <w:rsid w:val="00C17317"/>
    <w:rsid w:val="00C272F9"/>
    <w:rsid w:val="00C27F14"/>
    <w:rsid w:val="00C30B07"/>
    <w:rsid w:val="00C30C09"/>
    <w:rsid w:val="00C31AB6"/>
    <w:rsid w:val="00C326D2"/>
    <w:rsid w:val="00C328CE"/>
    <w:rsid w:val="00C33B8E"/>
    <w:rsid w:val="00C34041"/>
    <w:rsid w:val="00C3627D"/>
    <w:rsid w:val="00C37769"/>
    <w:rsid w:val="00C534CD"/>
    <w:rsid w:val="00C53966"/>
    <w:rsid w:val="00C65AE1"/>
    <w:rsid w:val="00C676A1"/>
    <w:rsid w:val="00C7065C"/>
    <w:rsid w:val="00C70ADA"/>
    <w:rsid w:val="00C80C31"/>
    <w:rsid w:val="00C82A1D"/>
    <w:rsid w:val="00C92EB6"/>
    <w:rsid w:val="00C936F4"/>
    <w:rsid w:val="00C93761"/>
    <w:rsid w:val="00CA05DF"/>
    <w:rsid w:val="00CA3875"/>
    <w:rsid w:val="00CA3B95"/>
    <w:rsid w:val="00CA3FF8"/>
    <w:rsid w:val="00CB10D4"/>
    <w:rsid w:val="00CB1410"/>
    <w:rsid w:val="00CB22C3"/>
    <w:rsid w:val="00CB39CA"/>
    <w:rsid w:val="00CB4776"/>
    <w:rsid w:val="00CD1A50"/>
    <w:rsid w:val="00CD3B9C"/>
    <w:rsid w:val="00CD5059"/>
    <w:rsid w:val="00CD7AEF"/>
    <w:rsid w:val="00CE1B8B"/>
    <w:rsid w:val="00CE6A23"/>
    <w:rsid w:val="00CF1130"/>
    <w:rsid w:val="00CF296F"/>
    <w:rsid w:val="00CF3AC0"/>
    <w:rsid w:val="00D035BF"/>
    <w:rsid w:val="00D04C4D"/>
    <w:rsid w:val="00D121D8"/>
    <w:rsid w:val="00D16EC9"/>
    <w:rsid w:val="00D22563"/>
    <w:rsid w:val="00D4064D"/>
    <w:rsid w:val="00D4156C"/>
    <w:rsid w:val="00D604F5"/>
    <w:rsid w:val="00D62E16"/>
    <w:rsid w:val="00D67CE3"/>
    <w:rsid w:val="00D748C7"/>
    <w:rsid w:val="00D82FF9"/>
    <w:rsid w:val="00D8763B"/>
    <w:rsid w:val="00D90816"/>
    <w:rsid w:val="00D91C48"/>
    <w:rsid w:val="00D93ECB"/>
    <w:rsid w:val="00D944CE"/>
    <w:rsid w:val="00D944D9"/>
    <w:rsid w:val="00DA1B2A"/>
    <w:rsid w:val="00DA1E46"/>
    <w:rsid w:val="00DA54BF"/>
    <w:rsid w:val="00DB0934"/>
    <w:rsid w:val="00DB40C0"/>
    <w:rsid w:val="00DB5F37"/>
    <w:rsid w:val="00DC1078"/>
    <w:rsid w:val="00DC1EF7"/>
    <w:rsid w:val="00DC4D59"/>
    <w:rsid w:val="00DD39EA"/>
    <w:rsid w:val="00DF2284"/>
    <w:rsid w:val="00DF7679"/>
    <w:rsid w:val="00E0016A"/>
    <w:rsid w:val="00E03E78"/>
    <w:rsid w:val="00E0571A"/>
    <w:rsid w:val="00E11DC3"/>
    <w:rsid w:val="00E25BA7"/>
    <w:rsid w:val="00E25D3D"/>
    <w:rsid w:val="00E27CC9"/>
    <w:rsid w:val="00E40569"/>
    <w:rsid w:val="00E40BB3"/>
    <w:rsid w:val="00E429F6"/>
    <w:rsid w:val="00E42F50"/>
    <w:rsid w:val="00E44517"/>
    <w:rsid w:val="00E47603"/>
    <w:rsid w:val="00E55CAF"/>
    <w:rsid w:val="00E63D09"/>
    <w:rsid w:val="00E6503D"/>
    <w:rsid w:val="00E71A48"/>
    <w:rsid w:val="00E7551E"/>
    <w:rsid w:val="00E806FD"/>
    <w:rsid w:val="00E84B62"/>
    <w:rsid w:val="00E858E2"/>
    <w:rsid w:val="00E86D92"/>
    <w:rsid w:val="00E927D1"/>
    <w:rsid w:val="00EA0C18"/>
    <w:rsid w:val="00EA18FC"/>
    <w:rsid w:val="00EA2E7B"/>
    <w:rsid w:val="00EA5F32"/>
    <w:rsid w:val="00EC3213"/>
    <w:rsid w:val="00EC329D"/>
    <w:rsid w:val="00EC6A92"/>
    <w:rsid w:val="00EC799E"/>
    <w:rsid w:val="00ED2D87"/>
    <w:rsid w:val="00ED31CA"/>
    <w:rsid w:val="00EE1DE5"/>
    <w:rsid w:val="00EE3DC6"/>
    <w:rsid w:val="00EF1DA1"/>
    <w:rsid w:val="00EF2F6D"/>
    <w:rsid w:val="00F03013"/>
    <w:rsid w:val="00F203EE"/>
    <w:rsid w:val="00F229EC"/>
    <w:rsid w:val="00F23E19"/>
    <w:rsid w:val="00F3192B"/>
    <w:rsid w:val="00F33E49"/>
    <w:rsid w:val="00F355AD"/>
    <w:rsid w:val="00F4018E"/>
    <w:rsid w:val="00F40665"/>
    <w:rsid w:val="00F47066"/>
    <w:rsid w:val="00F50CB3"/>
    <w:rsid w:val="00F52066"/>
    <w:rsid w:val="00F53373"/>
    <w:rsid w:val="00F61782"/>
    <w:rsid w:val="00F66CA7"/>
    <w:rsid w:val="00F70DAF"/>
    <w:rsid w:val="00F71E9F"/>
    <w:rsid w:val="00F75EBD"/>
    <w:rsid w:val="00F77EAF"/>
    <w:rsid w:val="00F838D6"/>
    <w:rsid w:val="00F9084E"/>
    <w:rsid w:val="00F93190"/>
    <w:rsid w:val="00F9692C"/>
    <w:rsid w:val="00FA5328"/>
    <w:rsid w:val="00FC126B"/>
    <w:rsid w:val="00FC51F9"/>
    <w:rsid w:val="00FD68F8"/>
    <w:rsid w:val="00FE05B0"/>
    <w:rsid w:val="00FE2157"/>
    <w:rsid w:val="00FE3489"/>
    <w:rsid w:val="00FE34FB"/>
    <w:rsid w:val="00FE3F3C"/>
    <w:rsid w:val="00FE4589"/>
    <w:rsid w:val="00FE48F2"/>
    <w:rsid w:val="00FE611B"/>
    <w:rsid w:val="00FF7263"/>
    <w:rsid w:val="00FF75D1"/>
    <w:rsid w:val="10D3370B"/>
    <w:rsid w:val="13991843"/>
    <w:rsid w:val="1B7E148F"/>
    <w:rsid w:val="1FD66628"/>
    <w:rsid w:val="233455A4"/>
    <w:rsid w:val="2D1C66D0"/>
    <w:rsid w:val="337C65FF"/>
    <w:rsid w:val="3FAA284B"/>
    <w:rsid w:val="48D37C77"/>
    <w:rsid w:val="49D6426C"/>
    <w:rsid w:val="51EB1F79"/>
    <w:rsid w:val="5F8B00DF"/>
    <w:rsid w:val="7B683F7F"/>
    <w:rsid w:val="E6F87FEC"/>
    <w:rsid w:val="EEF748DB"/>
    <w:rsid w:val="FBFF2266"/>
    <w:rsid w:val="FFDB6A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link w:val="18"/>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link w:val="14"/>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szCs w:val="22"/>
    </w:rPr>
  </w:style>
  <w:style w:type="paragraph" w:styleId="4">
    <w:name w:val="Body Text Indent"/>
    <w:basedOn w:val="1"/>
    <w:link w:val="19"/>
    <w:qFormat/>
    <w:uiPriority w:val="0"/>
    <w:pPr>
      <w:spacing w:after="120"/>
      <w:ind w:left="420" w:leftChars="200"/>
    </w:pPr>
  </w:style>
  <w:style w:type="paragraph" w:styleId="5">
    <w:name w:val="Date"/>
    <w:basedOn w:val="1"/>
    <w:next w:val="1"/>
    <w:link w:val="20"/>
    <w:qFormat/>
    <w:uiPriority w:val="0"/>
    <w:pPr>
      <w:ind w:left="100" w:leftChars="2500"/>
    </w:pPr>
  </w:style>
  <w:style w:type="paragraph" w:styleId="6">
    <w:name w:val="Balloon Text"/>
    <w:basedOn w:val="1"/>
    <w:link w:val="21"/>
    <w:semiHidden/>
    <w:qFormat/>
    <w:uiPriority w:val="0"/>
    <w:rPr>
      <w:rFonts w:ascii="Calibri" w:hAnsi="Calibri"/>
      <w:sz w:val="18"/>
      <w:szCs w:val="1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4"/>
    <w:qFormat/>
    <w:uiPriority w:val="0"/>
    <w:pPr>
      <w:ind w:firstLine="420" w:firstLineChars="200"/>
    </w:pPr>
    <w:rPr>
      <w:rFonts w:eastAsia="仿宋_GB2312"/>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Char"/>
    <w:basedOn w:val="1"/>
    <w:link w:val="13"/>
    <w:qFormat/>
    <w:uiPriority w:val="0"/>
    <w:pPr>
      <w:spacing w:line="360" w:lineRule="auto"/>
    </w:pPr>
    <w:rPr>
      <w:rFonts w:ascii="仿宋_GB2312" w:eastAsia="仿宋_GB2312"/>
      <w:b/>
      <w:sz w:val="32"/>
      <w:szCs w:val="32"/>
    </w:rPr>
  </w:style>
  <w:style w:type="character" w:styleId="15">
    <w:name w:val="Strong"/>
    <w:basedOn w:val="13"/>
    <w:qFormat/>
    <w:uiPriority w:val="0"/>
    <w:rPr>
      <w:rFonts w:cs="Times New Roman"/>
      <w:b/>
    </w:rPr>
  </w:style>
  <w:style w:type="character" w:styleId="16">
    <w:name w:val="page number"/>
    <w:basedOn w:val="13"/>
    <w:qFormat/>
    <w:uiPriority w:val="0"/>
  </w:style>
  <w:style w:type="character" w:styleId="17">
    <w:name w:val="Hyperlink"/>
    <w:basedOn w:val="13"/>
    <w:qFormat/>
    <w:uiPriority w:val="0"/>
    <w:rPr>
      <w:rFonts w:cs="Times New Roman"/>
      <w:color w:val="0000FF"/>
      <w:u w:val="single"/>
    </w:rPr>
  </w:style>
  <w:style w:type="character" w:customStyle="1" w:styleId="18">
    <w:name w:val="Heading 1 Char"/>
    <w:basedOn w:val="13"/>
    <w:link w:val="2"/>
    <w:qFormat/>
    <w:locked/>
    <w:uiPriority w:val="0"/>
    <w:rPr>
      <w:rFonts w:ascii="宋体" w:hAnsi="宋体" w:eastAsia="宋体" w:cs="宋体"/>
      <w:b/>
      <w:bCs/>
      <w:kern w:val="36"/>
      <w:sz w:val="48"/>
      <w:szCs w:val="48"/>
      <w:lang w:val="en-US" w:eastAsia="zh-CN" w:bidi="ar-SA"/>
    </w:rPr>
  </w:style>
  <w:style w:type="character" w:customStyle="1" w:styleId="19">
    <w:name w:val="Body Text Indent Char"/>
    <w:basedOn w:val="13"/>
    <w:link w:val="4"/>
    <w:qFormat/>
    <w:locked/>
    <w:uiPriority w:val="0"/>
    <w:rPr>
      <w:rFonts w:eastAsia="宋体"/>
      <w:kern w:val="2"/>
      <w:sz w:val="21"/>
      <w:lang w:val="en-US" w:eastAsia="zh-CN" w:bidi="ar-SA"/>
    </w:rPr>
  </w:style>
  <w:style w:type="character" w:customStyle="1" w:styleId="20">
    <w:name w:val="Date Char"/>
    <w:basedOn w:val="13"/>
    <w:link w:val="5"/>
    <w:semiHidden/>
    <w:qFormat/>
    <w:locked/>
    <w:uiPriority w:val="0"/>
    <w:rPr>
      <w:rFonts w:eastAsia="宋体"/>
      <w:kern w:val="2"/>
      <w:sz w:val="21"/>
      <w:lang w:val="en-US" w:eastAsia="zh-CN" w:bidi="ar-SA"/>
    </w:rPr>
  </w:style>
  <w:style w:type="character" w:customStyle="1" w:styleId="21">
    <w:name w:val="Balloon Text Char"/>
    <w:basedOn w:val="13"/>
    <w:link w:val="6"/>
    <w:semiHidden/>
    <w:qFormat/>
    <w:locked/>
    <w:uiPriority w:val="0"/>
    <w:rPr>
      <w:rFonts w:ascii="Calibri" w:hAnsi="Calibri" w:eastAsia="宋体"/>
      <w:kern w:val="2"/>
      <w:sz w:val="18"/>
      <w:szCs w:val="18"/>
      <w:lang w:val="en-US" w:eastAsia="zh-CN" w:bidi="ar-SA"/>
    </w:rPr>
  </w:style>
  <w:style w:type="character" w:customStyle="1" w:styleId="22">
    <w:name w:val="Footer Char"/>
    <w:basedOn w:val="13"/>
    <w:link w:val="7"/>
    <w:semiHidden/>
    <w:qFormat/>
    <w:locked/>
    <w:uiPriority w:val="0"/>
    <w:rPr>
      <w:rFonts w:eastAsia="宋体"/>
      <w:kern w:val="2"/>
      <w:sz w:val="18"/>
      <w:szCs w:val="18"/>
      <w:lang w:val="en-US" w:eastAsia="zh-CN" w:bidi="ar-SA"/>
    </w:rPr>
  </w:style>
  <w:style w:type="character" w:customStyle="1" w:styleId="23">
    <w:name w:val="Header Char"/>
    <w:basedOn w:val="13"/>
    <w:link w:val="8"/>
    <w:semiHidden/>
    <w:qFormat/>
    <w:locked/>
    <w:uiPriority w:val="0"/>
    <w:rPr>
      <w:rFonts w:eastAsia="宋体"/>
      <w:kern w:val="2"/>
      <w:sz w:val="18"/>
      <w:szCs w:val="18"/>
      <w:lang w:val="en-US" w:eastAsia="zh-CN" w:bidi="ar-SA"/>
    </w:rPr>
  </w:style>
  <w:style w:type="paragraph" w:customStyle="1" w:styleId="24">
    <w:name w:val="p0"/>
    <w:basedOn w:val="1"/>
    <w:qFormat/>
    <w:uiPriority w:val="0"/>
    <w:pPr>
      <w:widowControl/>
      <w:jc w:val="left"/>
    </w:pPr>
    <w:rPr>
      <w:rFonts w:ascii="宋体" w:hAnsi="宋体" w:cs="宋体"/>
      <w:kern w:val="0"/>
      <w:sz w:val="24"/>
      <w:szCs w:val="24"/>
    </w:rPr>
  </w:style>
  <w:style w:type="paragraph" w:customStyle="1" w:styleId="25">
    <w:name w:val=" Char Char Char Char Char Char Char Char Char Char Char Char Char"/>
    <w:basedOn w:val="1"/>
    <w:qFormat/>
    <w:uiPriority w:val="0"/>
    <w:pPr>
      <w:widowControl/>
      <w:spacing w:after="160" w:line="240" w:lineRule="exact"/>
      <w:jc w:val="left"/>
    </w:pPr>
    <w:rPr>
      <w:rFonts w:eastAsia="仿宋_GB2312"/>
      <w:sz w:val="32"/>
    </w:rPr>
  </w:style>
  <w:style w:type="paragraph" w:customStyle="1" w:styleId="26">
    <w:name w:val="p17"/>
    <w:basedOn w:val="1"/>
    <w:qFormat/>
    <w:uiPriority w:val="0"/>
    <w:pPr>
      <w:widowControl/>
      <w:spacing w:before="100" w:after="100"/>
      <w:jc w:val="left"/>
    </w:pPr>
    <w:rPr>
      <w:rFonts w:ascii="宋体" w:hAnsi="宋体" w:eastAsia="仿宋_GB2312" w:cs="宋体"/>
      <w:kern w:val="0"/>
      <w:sz w:val="24"/>
    </w:rPr>
  </w:style>
  <w:style w:type="paragraph" w:customStyle="1" w:styleId="27">
    <w:name w:val="正文条"/>
    <w:basedOn w:val="1"/>
    <w:qFormat/>
    <w:uiPriority w:val="0"/>
    <w:pPr>
      <w:numPr>
        <w:ilvl w:val="0"/>
        <w:numId w:val="1"/>
      </w:numPr>
      <w:tabs>
        <w:tab w:val="left" w:pos="0"/>
      </w:tabs>
      <w:ind w:firstLine="420" w:firstLineChars="200"/>
    </w:pPr>
    <w:rPr>
      <w:rFonts w:hint="eastAsia" w:ascii="仿宋" w:hAnsi="仿宋" w:eastAsia="仿宋" w:cs="仿宋"/>
      <w:sz w:val="32"/>
      <w:szCs w:val="21"/>
    </w:rPr>
  </w:style>
  <w:style w:type="paragraph" w:customStyle="1" w:styleId="28">
    <w:name w:val="正文款"/>
    <w:basedOn w:val="1"/>
    <w:qFormat/>
    <w:uiPriority w:val="0"/>
    <w:pPr>
      <w:ind w:firstLine="420" w:firstLineChars="200"/>
    </w:pPr>
    <w:rPr>
      <w:rFonts w:hint="eastAsia" w:ascii="仿宋" w:hAnsi="仿宋" w:eastAsia="仿宋" w:cs="仿宋"/>
      <w:sz w:val="3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Users\Administrator\AppData\Local\Kingsoft\WPS%20Office\12.1.0.23542\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24</Pages>
  <Words>5915</Words>
  <Characters>5987</Characters>
  <Lines>66</Lines>
  <Paragraphs>18</Paragraphs>
  <TotalTime>15</TotalTime>
  <ScaleCrop>false</ScaleCrop>
  <LinksUpToDate>false</LinksUpToDate>
  <CharactersWithSpaces>6038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2022-06-16T00:31:00Z</dcterms:created>
  <dc:creator>aa</dc:creator>
  <cp:lastModifiedBy>kylin</cp:lastModifiedBy>
  <cp:lastPrinted>2025-11-27T17:24:00Z</cp:lastPrinted>
  <dcterms:modified xsi:type="dcterms:W3CDTF">2025-11-26T16:43:33Z</dcterms:modified>
  <dc:title>关于转发《对外劳务合作服务平台建设试行办法》的函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eyJoZGlkIjoiMThjZGY2YTA0MjAyZjQ0N2MwZjEzZjQ2M2U4YmIwZDEiLCJ1c2VySWQiOiIxNDQ0Mzk2OTIwIn0=</vt:lpwstr>
  </property>
  <property fmtid="{D5CDD505-2E9C-101B-9397-08002B2CF9AE}" pid="4" name="ICV">
    <vt:lpwstr>5CDBF7326EB24121A57AFD27D3D97EA7_13</vt:lpwstr>
  </property>
</Properties>
</file>